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314" w:rsidRDefault="00CD0E06">
      <w:pPr>
        <w:rPr>
          <w:sz w:val="16"/>
          <w:szCs w:val="16"/>
        </w:rPr>
      </w:pPr>
      <w:r>
        <w:rPr>
          <w:sz w:val="16"/>
          <w:szCs w:val="16"/>
        </w:rPr>
        <w:t>G</w:t>
      </w:r>
    </w:p>
    <w:p w:rsidR="00223314" w:rsidRPr="00223314" w:rsidRDefault="00223314">
      <w:pPr>
        <w:rPr>
          <w:sz w:val="16"/>
          <w:szCs w:val="16"/>
        </w:rPr>
      </w:pPr>
    </w:p>
    <w:tbl>
      <w:tblPr>
        <w:tblW w:w="9724" w:type="dxa"/>
        <w:tblLayout w:type="fixed"/>
        <w:tblCellMar>
          <w:top w:w="198" w:type="dxa"/>
          <w:left w:w="85" w:type="dxa"/>
          <w:right w:w="85" w:type="dxa"/>
        </w:tblCellMar>
        <w:tblLook w:val="0000" w:firstRow="0" w:lastRow="0" w:firstColumn="0" w:lastColumn="0" w:noHBand="0" w:noVBand="0"/>
      </w:tblPr>
      <w:tblGrid>
        <w:gridCol w:w="2175"/>
        <w:gridCol w:w="4147"/>
        <w:gridCol w:w="3402"/>
      </w:tblGrid>
      <w:tr w:rsidR="003477AD" w:rsidTr="003477AD">
        <w:trPr>
          <w:trHeight w:val="1474"/>
        </w:trPr>
        <w:tc>
          <w:tcPr>
            <w:tcW w:w="6322" w:type="dxa"/>
            <w:gridSpan w:val="2"/>
            <w:tcBorders>
              <w:bottom w:val="single" w:sz="4" w:space="0" w:color="auto"/>
            </w:tcBorders>
            <w:vAlign w:val="center"/>
          </w:tcPr>
          <w:p w:rsidR="003477AD" w:rsidRDefault="00816538" w:rsidP="00223314">
            <w:pPr>
              <w:pStyle w:val="berschrift2"/>
              <w:spacing w:before="0" w:after="120" w:line="460" w:lineRule="exact"/>
              <w:rPr>
                <w:rStyle w:val="Fett"/>
                <w:rFonts w:cs="Arial"/>
                <w:b/>
                <w:i w:val="0"/>
                <w:sz w:val="36"/>
                <w:szCs w:val="36"/>
              </w:rPr>
            </w:pPr>
            <w:r>
              <w:rPr>
                <w:rStyle w:val="Fett"/>
                <w:rFonts w:cs="Arial"/>
                <w:b/>
                <w:i w:val="0"/>
                <w:sz w:val="36"/>
                <w:szCs w:val="36"/>
              </w:rPr>
              <w:t xml:space="preserve">Ausschreibung zur </w:t>
            </w:r>
            <w:r w:rsidR="00A37045">
              <w:rPr>
                <w:rStyle w:val="Fett"/>
                <w:rFonts w:cs="Arial"/>
                <w:b/>
                <w:i w:val="0"/>
                <w:sz w:val="36"/>
                <w:szCs w:val="36"/>
              </w:rPr>
              <w:t>Qualifikation der Bezirksrangliste</w:t>
            </w:r>
            <w:r w:rsidR="00C50B18">
              <w:rPr>
                <w:rStyle w:val="Fett"/>
                <w:rFonts w:cs="Arial"/>
                <w:b/>
                <w:i w:val="0"/>
                <w:sz w:val="36"/>
                <w:szCs w:val="36"/>
              </w:rPr>
              <w:t xml:space="preserve"> der Herren beim </w:t>
            </w:r>
            <w:r w:rsidR="005B08E6">
              <w:rPr>
                <w:rStyle w:val="Fett"/>
                <w:rFonts w:cs="Arial"/>
                <w:b/>
                <w:i w:val="0"/>
                <w:sz w:val="36"/>
                <w:szCs w:val="36"/>
              </w:rPr>
              <w:t xml:space="preserve">TSV </w:t>
            </w:r>
            <w:r w:rsidR="001F5E5E">
              <w:rPr>
                <w:rStyle w:val="Fett"/>
                <w:rFonts w:cs="Arial"/>
                <w:b/>
                <w:i w:val="0"/>
                <w:sz w:val="36"/>
                <w:szCs w:val="36"/>
              </w:rPr>
              <w:t>Illertissen</w:t>
            </w:r>
            <w:r w:rsidR="00C50B18">
              <w:rPr>
                <w:rStyle w:val="Fett"/>
                <w:rFonts w:cs="Arial"/>
                <w:b/>
                <w:i w:val="0"/>
                <w:sz w:val="36"/>
                <w:szCs w:val="36"/>
              </w:rPr>
              <w:t xml:space="preserve"> </w:t>
            </w:r>
          </w:p>
          <w:p w:rsidR="00BC6417" w:rsidRDefault="00BC6417" w:rsidP="00BC6417"/>
          <w:p w:rsidR="00BC6417" w:rsidRPr="00BC6417" w:rsidRDefault="00BC6417" w:rsidP="00BC6417"/>
        </w:tc>
        <w:tc>
          <w:tcPr>
            <w:tcW w:w="3402" w:type="dxa"/>
            <w:tcBorders>
              <w:bottom w:val="single" w:sz="4" w:space="0" w:color="auto"/>
            </w:tcBorders>
            <w:vAlign w:val="center"/>
          </w:tcPr>
          <w:p w:rsidR="003477AD" w:rsidRDefault="00AF6173" w:rsidP="003477AD">
            <w:pPr>
              <w:spacing w:before="120"/>
              <w:jc w:val="right"/>
              <w:rPr>
                <w:sz w:val="28"/>
              </w:rPr>
            </w:pPr>
            <w:r w:rsidRPr="00A37045">
              <w:rPr>
                <w:rFonts w:ascii="Calibri" w:hAnsi="Calibri" w:cs="Arial"/>
                <w:noProof/>
                <w:sz w:val="32"/>
                <w:szCs w:val="32"/>
              </w:rPr>
              <w:drawing>
                <wp:inline distT="0" distB="0" distL="0" distR="0">
                  <wp:extent cx="1038225" cy="1238250"/>
                  <wp:effectExtent l="0" t="0" r="0" b="0"/>
                  <wp:docPr id="1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38250"/>
                          </a:xfrm>
                          <a:prstGeom prst="rect">
                            <a:avLst/>
                          </a:prstGeom>
                          <a:noFill/>
                          <a:ln>
                            <a:noFill/>
                          </a:ln>
                        </pic:spPr>
                      </pic:pic>
                    </a:graphicData>
                  </a:graphic>
                </wp:inline>
              </w:drawing>
            </w:r>
          </w:p>
        </w:tc>
      </w:tr>
      <w:tr w:rsidR="00051B28" w:rsidTr="003477AD">
        <w:tc>
          <w:tcPr>
            <w:tcW w:w="2175" w:type="dxa"/>
            <w:tcBorders>
              <w:top w:val="single" w:sz="4" w:space="0" w:color="auto"/>
            </w:tcBorders>
          </w:tcPr>
          <w:p w:rsidR="00051B28" w:rsidRDefault="00051B28">
            <w:pPr>
              <w:pStyle w:val="Kopfzeile"/>
              <w:tabs>
                <w:tab w:val="clear" w:pos="4536"/>
                <w:tab w:val="clear" w:pos="9072"/>
              </w:tabs>
              <w:rPr>
                <w:rFonts w:cs="Arial"/>
                <w:b/>
                <w:sz w:val="20"/>
              </w:rPr>
            </w:pPr>
            <w:r>
              <w:rPr>
                <w:rFonts w:cs="Arial"/>
                <w:b/>
                <w:sz w:val="20"/>
              </w:rPr>
              <w:t>Termin:</w:t>
            </w:r>
          </w:p>
        </w:tc>
        <w:tc>
          <w:tcPr>
            <w:tcW w:w="7549" w:type="dxa"/>
            <w:gridSpan w:val="2"/>
            <w:tcBorders>
              <w:top w:val="single" w:sz="4" w:space="0" w:color="auto"/>
              <w:bottom w:val="single" w:sz="4" w:space="0" w:color="auto"/>
            </w:tcBorders>
          </w:tcPr>
          <w:p w:rsidR="00051B28" w:rsidRDefault="00051B28" w:rsidP="00816538">
            <w:pPr>
              <w:pStyle w:val="Kopfzeile"/>
              <w:tabs>
                <w:tab w:val="clear" w:pos="4536"/>
                <w:tab w:val="clear" w:pos="9072"/>
              </w:tabs>
              <w:rPr>
                <w:rFonts w:cs="Arial"/>
                <w:sz w:val="20"/>
              </w:rPr>
            </w:pPr>
            <w:r>
              <w:rPr>
                <w:rFonts w:cs="Arial"/>
                <w:sz w:val="20"/>
              </w:rPr>
              <w:t>Sonntag,</w:t>
            </w:r>
            <w:r w:rsidR="00816538">
              <w:rPr>
                <w:rFonts w:cs="Arial"/>
                <w:b/>
                <w:i/>
                <w:sz w:val="20"/>
              </w:rPr>
              <w:t xml:space="preserve"> </w:t>
            </w:r>
            <w:r w:rsidR="005B08E6">
              <w:rPr>
                <w:rFonts w:cs="Arial"/>
                <w:b/>
                <w:i/>
                <w:sz w:val="20"/>
              </w:rPr>
              <w:t>2</w:t>
            </w:r>
            <w:r w:rsidR="001F5E5E">
              <w:rPr>
                <w:rFonts w:cs="Arial"/>
                <w:b/>
                <w:i/>
                <w:sz w:val="20"/>
              </w:rPr>
              <w:t>1</w:t>
            </w:r>
            <w:r w:rsidR="005B08E6">
              <w:rPr>
                <w:rFonts w:cs="Arial"/>
                <w:b/>
                <w:i/>
                <w:sz w:val="20"/>
              </w:rPr>
              <w:t>. Januar 202</w:t>
            </w:r>
            <w:r w:rsidR="001F5E5E">
              <w:rPr>
                <w:rFonts w:cs="Arial"/>
                <w:b/>
                <w:i/>
                <w:sz w:val="20"/>
              </w:rPr>
              <w:t>4</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Austragungsort:</w:t>
            </w:r>
          </w:p>
        </w:tc>
        <w:tc>
          <w:tcPr>
            <w:tcW w:w="7549" w:type="dxa"/>
            <w:gridSpan w:val="2"/>
            <w:tcBorders>
              <w:top w:val="single" w:sz="4" w:space="0" w:color="auto"/>
              <w:bottom w:val="single" w:sz="4" w:space="0" w:color="auto"/>
            </w:tcBorders>
          </w:tcPr>
          <w:p w:rsidR="00FE2821" w:rsidRPr="005760BE" w:rsidRDefault="001F5E5E" w:rsidP="0032396A">
            <w:pPr>
              <w:pStyle w:val="Kopfzeile"/>
              <w:tabs>
                <w:tab w:val="clear" w:pos="4536"/>
                <w:tab w:val="clear" w:pos="9072"/>
              </w:tabs>
              <w:rPr>
                <w:rFonts w:cs="Arial"/>
                <w:sz w:val="20"/>
              </w:rPr>
            </w:pPr>
            <w:r>
              <w:rPr>
                <w:sz w:val="20"/>
              </w:rPr>
              <w:t>TSV Halle</w:t>
            </w:r>
            <w:r w:rsidR="00C50B18">
              <w:rPr>
                <w:sz w:val="20"/>
              </w:rPr>
              <w:t xml:space="preserve">, </w:t>
            </w:r>
            <w:proofErr w:type="spellStart"/>
            <w:r>
              <w:rPr>
                <w:sz w:val="20"/>
              </w:rPr>
              <w:t>Bruckhofstraße</w:t>
            </w:r>
            <w:proofErr w:type="spellEnd"/>
            <w:r>
              <w:rPr>
                <w:sz w:val="20"/>
              </w:rPr>
              <w:t xml:space="preserve"> 8</w:t>
            </w:r>
            <w:r w:rsidR="00C50B18">
              <w:rPr>
                <w:sz w:val="20"/>
              </w:rPr>
              <w:t xml:space="preserve">, </w:t>
            </w:r>
            <w:r>
              <w:rPr>
                <w:sz w:val="20"/>
              </w:rPr>
              <w:t>89257 Illertissen</w:t>
            </w:r>
            <w:r w:rsidR="00ED12A1">
              <w:rPr>
                <w:sz w:val="20"/>
              </w:rPr>
              <w:t xml:space="preserve"> </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Veranstalter:</w:t>
            </w:r>
          </w:p>
        </w:tc>
        <w:tc>
          <w:tcPr>
            <w:tcW w:w="7549" w:type="dxa"/>
            <w:gridSpan w:val="2"/>
            <w:tcBorders>
              <w:top w:val="single" w:sz="4" w:space="0" w:color="auto"/>
              <w:bottom w:val="single" w:sz="4" w:space="0" w:color="auto"/>
            </w:tcBorders>
          </w:tcPr>
          <w:p w:rsidR="00FE2821" w:rsidRDefault="00816538">
            <w:pPr>
              <w:pStyle w:val="Kopfzeile"/>
              <w:tabs>
                <w:tab w:val="clear" w:pos="4536"/>
                <w:tab w:val="clear" w:pos="9072"/>
              </w:tabs>
              <w:rPr>
                <w:rFonts w:cs="Arial"/>
                <w:sz w:val="20"/>
              </w:rPr>
            </w:pPr>
            <w:r>
              <w:rPr>
                <w:rFonts w:cs="Arial"/>
                <w:sz w:val="20"/>
              </w:rPr>
              <w:t>Tischtennisbezirk Ulm</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Ausrichter:</w:t>
            </w:r>
          </w:p>
        </w:tc>
        <w:tc>
          <w:tcPr>
            <w:tcW w:w="7549" w:type="dxa"/>
            <w:gridSpan w:val="2"/>
            <w:tcBorders>
              <w:top w:val="single" w:sz="4" w:space="0" w:color="auto"/>
              <w:bottom w:val="single" w:sz="4" w:space="0" w:color="auto"/>
            </w:tcBorders>
          </w:tcPr>
          <w:p w:rsidR="00FE2821" w:rsidRDefault="001F5E5E">
            <w:pPr>
              <w:pStyle w:val="Kopfzeile"/>
              <w:tabs>
                <w:tab w:val="clear" w:pos="4536"/>
                <w:tab w:val="clear" w:pos="9072"/>
              </w:tabs>
              <w:rPr>
                <w:rFonts w:cs="Arial"/>
                <w:sz w:val="20"/>
              </w:rPr>
            </w:pPr>
            <w:r>
              <w:rPr>
                <w:rFonts w:cs="Arial"/>
                <w:sz w:val="20"/>
              </w:rPr>
              <w:t xml:space="preserve">TSV Illertissen </w:t>
            </w:r>
          </w:p>
        </w:tc>
      </w:tr>
      <w:tr w:rsidR="00FE2821" w:rsidTr="00ED12A1">
        <w:trPr>
          <w:trHeight w:val="586"/>
        </w:trPr>
        <w:tc>
          <w:tcPr>
            <w:tcW w:w="2175" w:type="dxa"/>
          </w:tcPr>
          <w:p w:rsidR="00FE2821" w:rsidRDefault="00FE2821">
            <w:pPr>
              <w:pStyle w:val="Kopfzeile"/>
              <w:tabs>
                <w:tab w:val="clear" w:pos="4536"/>
                <w:tab w:val="clear" w:pos="9072"/>
              </w:tabs>
              <w:rPr>
                <w:rFonts w:cs="Arial"/>
                <w:b/>
                <w:sz w:val="20"/>
              </w:rPr>
            </w:pPr>
            <w:r>
              <w:rPr>
                <w:rFonts w:cs="Arial"/>
                <w:b/>
                <w:sz w:val="20"/>
              </w:rPr>
              <w:t>Durchführer:</w:t>
            </w:r>
          </w:p>
        </w:tc>
        <w:tc>
          <w:tcPr>
            <w:tcW w:w="7549" w:type="dxa"/>
            <w:gridSpan w:val="2"/>
            <w:tcBorders>
              <w:top w:val="single" w:sz="4" w:space="0" w:color="auto"/>
              <w:bottom w:val="single" w:sz="4" w:space="0" w:color="auto"/>
            </w:tcBorders>
          </w:tcPr>
          <w:p w:rsidR="00FE2821" w:rsidRDefault="001F5E5E" w:rsidP="00816538">
            <w:pPr>
              <w:pStyle w:val="Kopfzeile"/>
              <w:tabs>
                <w:tab w:val="clear" w:pos="4536"/>
                <w:tab w:val="clear" w:pos="9072"/>
              </w:tabs>
              <w:rPr>
                <w:rFonts w:cs="Arial"/>
                <w:sz w:val="20"/>
              </w:rPr>
            </w:pPr>
            <w:r>
              <w:rPr>
                <w:rFonts w:cs="Arial"/>
                <w:sz w:val="20"/>
              </w:rPr>
              <w:t xml:space="preserve">Tischtennisbezirk Ulm </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Gesamtleitung:</w:t>
            </w:r>
          </w:p>
        </w:tc>
        <w:tc>
          <w:tcPr>
            <w:tcW w:w="7549" w:type="dxa"/>
            <w:gridSpan w:val="2"/>
            <w:tcBorders>
              <w:top w:val="single" w:sz="4" w:space="0" w:color="auto"/>
              <w:bottom w:val="single" w:sz="4" w:space="0" w:color="auto"/>
            </w:tcBorders>
          </w:tcPr>
          <w:p w:rsidR="0032396A" w:rsidRPr="00816538" w:rsidRDefault="00816538" w:rsidP="0032396A">
            <w:pPr>
              <w:pStyle w:val="Kopfzeile"/>
              <w:tabs>
                <w:tab w:val="clear" w:pos="4536"/>
                <w:tab w:val="clear" w:pos="9072"/>
              </w:tabs>
              <w:rPr>
                <w:rFonts w:cs="Arial"/>
                <w:b/>
                <w:sz w:val="20"/>
              </w:rPr>
            </w:pPr>
            <w:r w:rsidRPr="00816538">
              <w:rPr>
                <w:rFonts w:cs="Arial"/>
                <w:b/>
                <w:sz w:val="20"/>
              </w:rPr>
              <w:t>J</w:t>
            </w:r>
            <w:r w:rsidR="002460E3">
              <w:rPr>
                <w:rFonts w:cs="Arial"/>
                <w:b/>
                <w:sz w:val="20"/>
              </w:rPr>
              <w:t>ohannes Braunwart</w:t>
            </w:r>
            <w:r w:rsidRPr="00816538">
              <w:rPr>
                <w:rFonts w:cs="Arial"/>
                <w:b/>
                <w:sz w:val="20"/>
              </w:rPr>
              <w:t>,</w:t>
            </w:r>
            <w:r w:rsidRPr="00816538">
              <w:rPr>
                <w:rFonts w:cs="Arial"/>
                <w:sz w:val="20"/>
              </w:rPr>
              <w:t xml:space="preserve"> Ressortleiter Einzelsport </w:t>
            </w:r>
            <w:r w:rsidR="005B08E6">
              <w:rPr>
                <w:rFonts w:cs="Arial"/>
                <w:sz w:val="20"/>
              </w:rPr>
              <w:t>Erwachsene</w:t>
            </w:r>
            <w:r w:rsidR="00ED12A1">
              <w:rPr>
                <w:rFonts w:cs="Arial"/>
                <w:sz w:val="20"/>
              </w:rPr>
              <w:t>/Senioren</w:t>
            </w:r>
            <w:r w:rsidRPr="00816538">
              <w:rPr>
                <w:rFonts w:cs="Arial"/>
                <w:sz w:val="20"/>
              </w:rPr>
              <w:t xml:space="preserve"> Bezirk Ulm,</w:t>
            </w:r>
          </w:p>
          <w:p w:rsidR="00816538" w:rsidRPr="00816538" w:rsidRDefault="00816538" w:rsidP="00816538">
            <w:pPr>
              <w:autoSpaceDE w:val="0"/>
              <w:autoSpaceDN w:val="0"/>
              <w:adjustRightInd w:val="0"/>
              <w:rPr>
                <w:rFonts w:cs="Arial"/>
                <w:sz w:val="20"/>
              </w:rPr>
            </w:pPr>
            <w:r w:rsidRPr="00816538">
              <w:rPr>
                <w:rFonts w:cs="Arial"/>
                <w:sz w:val="20"/>
              </w:rPr>
              <w:t>einzelsport@tischtennis-ulm.de</w:t>
            </w:r>
          </w:p>
        </w:tc>
      </w:tr>
      <w:tr w:rsidR="00FE2821" w:rsidRPr="00816538" w:rsidTr="003477AD">
        <w:tc>
          <w:tcPr>
            <w:tcW w:w="2175" w:type="dxa"/>
          </w:tcPr>
          <w:p w:rsidR="00FE2821" w:rsidRDefault="00FE2821">
            <w:pPr>
              <w:pStyle w:val="Kopfzeile"/>
              <w:tabs>
                <w:tab w:val="clear" w:pos="4536"/>
                <w:tab w:val="clear" w:pos="9072"/>
              </w:tabs>
              <w:rPr>
                <w:rFonts w:cs="Arial"/>
                <w:b/>
                <w:sz w:val="20"/>
                <w:highlight w:val="yellow"/>
              </w:rPr>
            </w:pPr>
            <w:r>
              <w:rPr>
                <w:rFonts w:cs="Arial"/>
                <w:b/>
                <w:sz w:val="20"/>
              </w:rPr>
              <w:t>Örtliche Leitung:</w:t>
            </w:r>
          </w:p>
        </w:tc>
        <w:tc>
          <w:tcPr>
            <w:tcW w:w="7549" w:type="dxa"/>
            <w:gridSpan w:val="2"/>
            <w:tcBorders>
              <w:top w:val="single" w:sz="4" w:space="0" w:color="auto"/>
              <w:bottom w:val="single" w:sz="4" w:space="0" w:color="auto"/>
            </w:tcBorders>
          </w:tcPr>
          <w:p w:rsidR="00816538" w:rsidRPr="00816538" w:rsidRDefault="00816538" w:rsidP="00816538">
            <w:pPr>
              <w:pStyle w:val="Kopfzeile"/>
              <w:tabs>
                <w:tab w:val="clear" w:pos="4536"/>
                <w:tab w:val="clear" w:pos="9072"/>
              </w:tabs>
              <w:rPr>
                <w:rFonts w:cs="Arial"/>
                <w:b/>
                <w:sz w:val="20"/>
              </w:rPr>
            </w:pPr>
            <w:r w:rsidRPr="00816538">
              <w:rPr>
                <w:rFonts w:cs="Arial"/>
                <w:b/>
                <w:sz w:val="20"/>
              </w:rPr>
              <w:t>J</w:t>
            </w:r>
            <w:r w:rsidR="002460E3">
              <w:rPr>
                <w:rFonts w:cs="Arial"/>
                <w:b/>
                <w:sz w:val="20"/>
              </w:rPr>
              <w:t>ohannes Braunwart</w:t>
            </w:r>
            <w:r w:rsidRPr="00816538">
              <w:rPr>
                <w:rFonts w:cs="Arial"/>
                <w:b/>
                <w:sz w:val="20"/>
              </w:rPr>
              <w:t>,</w:t>
            </w:r>
            <w:r w:rsidRPr="00816538">
              <w:rPr>
                <w:rFonts w:cs="Arial"/>
                <w:sz w:val="20"/>
              </w:rPr>
              <w:t xml:space="preserve"> Ressortleiter Einzelsport </w:t>
            </w:r>
            <w:r w:rsidR="00ED12A1">
              <w:rPr>
                <w:rFonts w:cs="Arial"/>
                <w:sz w:val="20"/>
              </w:rPr>
              <w:t>Erwachsene/Senioren</w:t>
            </w:r>
            <w:r w:rsidRPr="00816538">
              <w:rPr>
                <w:rFonts w:cs="Arial"/>
                <w:sz w:val="20"/>
              </w:rPr>
              <w:t xml:space="preserve"> Bezirk Ulm,</w:t>
            </w:r>
          </w:p>
          <w:p w:rsidR="002F4748" w:rsidRPr="00816538" w:rsidRDefault="00816538" w:rsidP="00816538">
            <w:pPr>
              <w:pStyle w:val="Kopfzeile"/>
              <w:tabs>
                <w:tab w:val="clear" w:pos="4536"/>
                <w:tab w:val="clear" w:pos="9072"/>
              </w:tabs>
              <w:rPr>
                <w:rFonts w:cs="Arial"/>
                <w:sz w:val="20"/>
                <w:lang w:val="en-US"/>
              </w:rPr>
            </w:pPr>
            <w:r w:rsidRPr="00816538">
              <w:rPr>
                <w:rFonts w:cs="Arial"/>
                <w:sz w:val="20"/>
              </w:rPr>
              <w:t>einzelsport@tischtennis-ulm.de</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Turnierleitung:</w:t>
            </w:r>
          </w:p>
        </w:tc>
        <w:tc>
          <w:tcPr>
            <w:tcW w:w="7549" w:type="dxa"/>
            <w:gridSpan w:val="2"/>
            <w:tcBorders>
              <w:top w:val="single" w:sz="4" w:space="0" w:color="auto"/>
              <w:bottom w:val="single" w:sz="4" w:space="0" w:color="auto"/>
            </w:tcBorders>
          </w:tcPr>
          <w:p w:rsidR="00816538" w:rsidRPr="00816538" w:rsidRDefault="00816538" w:rsidP="00816538">
            <w:pPr>
              <w:pStyle w:val="Kopfzeile"/>
              <w:tabs>
                <w:tab w:val="left" w:pos="1724"/>
              </w:tabs>
              <w:rPr>
                <w:rFonts w:cs="Arial"/>
                <w:sz w:val="20"/>
              </w:rPr>
            </w:pPr>
            <w:r w:rsidRPr="00816538">
              <w:rPr>
                <w:rFonts w:cs="Arial"/>
                <w:b/>
                <w:sz w:val="20"/>
              </w:rPr>
              <w:t>Johannes Braunwart</w:t>
            </w:r>
            <w:r w:rsidRPr="00816538">
              <w:rPr>
                <w:rFonts w:cs="Arial"/>
                <w:sz w:val="20"/>
              </w:rPr>
              <w:t xml:space="preserve">, Ressortleiter Einzelsport </w:t>
            </w:r>
            <w:r w:rsidR="00ED12A1">
              <w:rPr>
                <w:rFonts w:cs="Arial"/>
                <w:sz w:val="20"/>
              </w:rPr>
              <w:t>Erwachsene/Senioren</w:t>
            </w:r>
            <w:r w:rsidRPr="00816538">
              <w:rPr>
                <w:rFonts w:cs="Arial"/>
                <w:sz w:val="20"/>
              </w:rPr>
              <w:t xml:space="preserve"> Bezirk Ulm,</w:t>
            </w:r>
          </w:p>
          <w:p w:rsidR="00DC3D63" w:rsidRPr="004242A1" w:rsidRDefault="00816538" w:rsidP="00816538">
            <w:pPr>
              <w:pStyle w:val="Kopfzeile"/>
              <w:tabs>
                <w:tab w:val="clear" w:pos="4536"/>
                <w:tab w:val="clear" w:pos="9072"/>
                <w:tab w:val="left" w:pos="1724"/>
              </w:tabs>
              <w:rPr>
                <w:rFonts w:cs="Arial"/>
                <w:sz w:val="20"/>
              </w:rPr>
            </w:pPr>
            <w:r w:rsidRPr="00816538">
              <w:rPr>
                <w:rFonts w:cs="Arial"/>
                <w:sz w:val="20"/>
              </w:rPr>
              <w:t>einzelsport@tischtennisulm.de</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Schiedsgericht:</w:t>
            </w:r>
          </w:p>
        </w:tc>
        <w:tc>
          <w:tcPr>
            <w:tcW w:w="7549" w:type="dxa"/>
            <w:gridSpan w:val="2"/>
            <w:tcBorders>
              <w:top w:val="single" w:sz="4" w:space="0" w:color="auto"/>
              <w:bottom w:val="single" w:sz="4" w:space="0" w:color="auto"/>
            </w:tcBorders>
          </w:tcPr>
          <w:p w:rsidR="00FE2821" w:rsidRDefault="00FE2821" w:rsidP="00816538">
            <w:pPr>
              <w:pStyle w:val="Kopfzeile"/>
              <w:tabs>
                <w:tab w:val="clear" w:pos="4536"/>
                <w:tab w:val="clear" w:pos="9072"/>
              </w:tabs>
              <w:rPr>
                <w:rFonts w:cs="Arial"/>
                <w:sz w:val="20"/>
              </w:rPr>
            </w:pPr>
            <w:r>
              <w:rPr>
                <w:rFonts w:cs="Arial"/>
                <w:sz w:val="20"/>
              </w:rPr>
              <w:t xml:space="preserve">Anwesende </w:t>
            </w:r>
            <w:r w:rsidR="00816538">
              <w:rPr>
                <w:rFonts w:cs="Arial"/>
                <w:sz w:val="20"/>
              </w:rPr>
              <w:t>Mitarbeiter des Tischtennisbezirk</w:t>
            </w:r>
            <w:r w:rsidR="008D5EBD">
              <w:rPr>
                <w:rFonts w:cs="Arial"/>
                <w:sz w:val="20"/>
              </w:rPr>
              <w:t>s</w:t>
            </w:r>
            <w:r w:rsidR="00816538">
              <w:rPr>
                <w:rFonts w:cs="Arial"/>
                <w:sz w:val="20"/>
              </w:rPr>
              <w:t xml:space="preserve"> Ulm</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Presse:</w:t>
            </w:r>
          </w:p>
        </w:tc>
        <w:tc>
          <w:tcPr>
            <w:tcW w:w="7549" w:type="dxa"/>
            <w:gridSpan w:val="2"/>
            <w:tcBorders>
              <w:top w:val="single" w:sz="4" w:space="0" w:color="auto"/>
              <w:bottom w:val="single" w:sz="4" w:space="0" w:color="auto"/>
            </w:tcBorders>
          </w:tcPr>
          <w:p w:rsidR="00FE2821" w:rsidRPr="00816538" w:rsidRDefault="005B08E6">
            <w:pPr>
              <w:pStyle w:val="Kopfzeile"/>
              <w:tabs>
                <w:tab w:val="clear" w:pos="4536"/>
                <w:tab w:val="clear" w:pos="9072"/>
              </w:tabs>
              <w:rPr>
                <w:rFonts w:cs="Arial"/>
                <w:sz w:val="20"/>
              </w:rPr>
            </w:pPr>
            <w:r>
              <w:rPr>
                <w:rFonts w:cs="Arial"/>
                <w:b/>
                <w:sz w:val="20"/>
              </w:rPr>
              <w:t>Nicht besetzt</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Tische / Bälle:</w:t>
            </w:r>
          </w:p>
        </w:tc>
        <w:tc>
          <w:tcPr>
            <w:tcW w:w="7549" w:type="dxa"/>
            <w:gridSpan w:val="2"/>
            <w:tcBorders>
              <w:top w:val="single" w:sz="4" w:space="0" w:color="auto"/>
              <w:bottom w:val="single" w:sz="4" w:space="0" w:color="auto"/>
            </w:tcBorders>
          </w:tcPr>
          <w:p w:rsidR="00FE2821" w:rsidRDefault="00C50B18" w:rsidP="00816538">
            <w:pPr>
              <w:pStyle w:val="Kopfzeile"/>
              <w:tabs>
                <w:tab w:val="clear" w:pos="4536"/>
                <w:tab w:val="clear" w:pos="9072"/>
              </w:tabs>
              <w:rPr>
                <w:rFonts w:cs="Arial"/>
                <w:sz w:val="20"/>
              </w:rPr>
            </w:pPr>
            <w:r>
              <w:rPr>
                <w:rFonts w:cs="Arial"/>
                <w:sz w:val="20"/>
              </w:rPr>
              <w:t>1</w:t>
            </w:r>
            <w:r w:rsidR="001F5E5E">
              <w:rPr>
                <w:rFonts w:cs="Arial"/>
                <w:sz w:val="20"/>
              </w:rPr>
              <w:t>2</w:t>
            </w:r>
            <w:r>
              <w:rPr>
                <w:rFonts w:cs="Arial"/>
                <w:sz w:val="20"/>
              </w:rPr>
              <w:t xml:space="preserve"> </w:t>
            </w:r>
            <w:r w:rsidR="002D7AAF" w:rsidRPr="002D7AAF">
              <w:rPr>
                <w:rFonts w:cs="Arial"/>
                <w:sz w:val="20"/>
              </w:rPr>
              <w:t xml:space="preserve">Tische – Marke </w:t>
            </w:r>
            <w:r w:rsidR="00816538">
              <w:rPr>
                <w:rFonts w:cs="Arial"/>
                <w:sz w:val="20"/>
              </w:rPr>
              <w:t>verschieden</w:t>
            </w:r>
            <w:r w:rsidR="002134A0">
              <w:rPr>
                <w:rFonts w:cs="Arial"/>
                <w:sz w:val="20"/>
              </w:rPr>
              <w:t xml:space="preserve"> </w:t>
            </w:r>
            <w:r w:rsidR="001F5E5E">
              <w:rPr>
                <w:rFonts w:cs="Arial"/>
                <w:sz w:val="20"/>
              </w:rPr>
              <w:t xml:space="preserve">(grüne und </w:t>
            </w:r>
            <w:proofErr w:type="gramStart"/>
            <w:r w:rsidR="001F5E5E">
              <w:rPr>
                <w:rFonts w:cs="Arial"/>
                <w:sz w:val="20"/>
              </w:rPr>
              <w:t>blaue)</w:t>
            </w:r>
            <w:r w:rsidR="002134A0">
              <w:rPr>
                <w:rFonts w:cs="Arial"/>
                <w:sz w:val="20"/>
              </w:rPr>
              <w:t>|</w:t>
            </w:r>
            <w:proofErr w:type="gramEnd"/>
            <w:r w:rsidR="002D7AAF">
              <w:rPr>
                <w:rFonts w:cs="Arial"/>
                <w:sz w:val="20"/>
              </w:rPr>
              <w:t xml:space="preserve"> </w:t>
            </w:r>
            <w:r w:rsidR="006B1433" w:rsidRPr="00423EC7">
              <w:rPr>
                <w:rFonts w:cs="Arial"/>
                <w:b/>
                <w:i/>
                <w:color w:val="000000"/>
                <w:sz w:val="20"/>
              </w:rPr>
              <w:t xml:space="preserve">Plastikball TIBHAR SYNTT </w:t>
            </w:r>
            <w:r w:rsidR="00816538">
              <w:rPr>
                <w:rFonts w:cs="Arial"/>
                <w:b/>
                <w:i/>
                <w:color w:val="000000"/>
                <w:sz w:val="20"/>
              </w:rPr>
              <w:t xml:space="preserve">NG </w:t>
            </w:r>
            <w:r w:rsidR="006B1433" w:rsidRPr="00423EC7">
              <w:rPr>
                <w:rFonts w:cs="Arial"/>
                <w:b/>
                <w:i/>
                <w:color w:val="000000"/>
                <w:sz w:val="20"/>
              </w:rPr>
              <w:t xml:space="preserve">40+ </w:t>
            </w:r>
            <w:r w:rsidR="006B1433" w:rsidRPr="00423EC7">
              <w:rPr>
                <w:rFonts w:cs="Arial"/>
                <w:b/>
                <w:i/>
                <w:color w:val="000000"/>
                <w:sz w:val="20"/>
              </w:rPr>
              <w:sym w:font="Wingdings 2" w:char="F0EA"/>
            </w:r>
            <w:r w:rsidR="006B1433" w:rsidRPr="00423EC7">
              <w:rPr>
                <w:rFonts w:cs="Arial"/>
                <w:b/>
                <w:i/>
                <w:color w:val="000000"/>
                <w:sz w:val="20"/>
              </w:rPr>
              <w:sym w:font="Wingdings 2" w:char="F0EA"/>
            </w:r>
            <w:r w:rsidR="006B1433" w:rsidRPr="00423EC7">
              <w:rPr>
                <w:rFonts w:cs="Arial"/>
                <w:b/>
                <w:i/>
                <w:color w:val="000000"/>
                <w:sz w:val="20"/>
              </w:rPr>
              <w:sym w:font="Wingdings 2" w:char="F0EA"/>
            </w:r>
            <w:r w:rsidR="006B1433" w:rsidRPr="00423EC7">
              <w:rPr>
                <w:rFonts w:cs="Arial"/>
                <w:b/>
                <w:i/>
                <w:color w:val="000000"/>
                <w:sz w:val="20"/>
              </w:rPr>
              <w:t xml:space="preserve"> </w:t>
            </w:r>
            <w:r w:rsidR="002F4748" w:rsidRPr="00423EC7">
              <w:rPr>
                <w:rFonts w:cs="Arial"/>
                <w:b/>
                <w:i/>
                <w:color w:val="000000"/>
                <w:sz w:val="20"/>
              </w:rPr>
              <w:t>weiß</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Zeitplan:</w:t>
            </w:r>
          </w:p>
        </w:tc>
        <w:tc>
          <w:tcPr>
            <w:tcW w:w="7549" w:type="dxa"/>
            <w:gridSpan w:val="2"/>
            <w:tcBorders>
              <w:top w:val="single" w:sz="4" w:space="0" w:color="auto"/>
              <w:bottom w:val="single" w:sz="4" w:space="0" w:color="auto"/>
            </w:tcBorders>
          </w:tcPr>
          <w:p w:rsidR="00FE2821" w:rsidRDefault="003477AD">
            <w:pPr>
              <w:tabs>
                <w:tab w:val="right" w:pos="2835"/>
                <w:tab w:val="left" w:pos="3119"/>
                <w:tab w:val="left" w:pos="4914"/>
              </w:tabs>
              <w:rPr>
                <w:rFonts w:cs="Arial"/>
                <w:b/>
                <w:sz w:val="20"/>
                <w:u w:val="single"/>
              </w:rPr>
            </w:pPr>
            <w:r>
              <w:rPr>
                <w:rFonts w:cs="Arial"/>
                <w:b/>
                <w:sz w:val="20"/>
                <w:u w:val="single"/>
              </w:rPr>
              <w:t xml:space="preserve">Sonntag, </w:t>
            </w:r>
            <w:r w:rsidR="005B08E6">
              <w:rPr>
                <w:rFonts w:cs="Arial"/>
                <w:b/>
                <w:sz w:val="20"/>
                <w:u w:val="single"/>
              </w:rPr>
              <w:t>2</w:t>
            </w:r>
            <w:r w:rsidR="001F5E5E">
              <w:rPr>
                <w:rFonts w:cs="Arial"/>
                <w:b/>
                <w:sz w:val="20"/>
                <w:u w:val="single"/>
              </w:rPr>
              <w:t>1</w:t>
            </w:r>
            <w:r w:rsidR="005B08E6">
              <w:rPr>
                <w:rFonts w:cs="Arial"/>
                <w:b/>
                <w:sz w:val="20"/>
                <w:u w:val="single"/>
              </w:rPr>
              <w:t>. Januar 202</w:t>
            </w:r>
            <w:r w:rsidR="001F5E5E">
              <w:rPr>
                <w:rFonts w:cs="Arial"/>
                <w:b/>
                <w:sz w:val="20"/>
                <w:u w:val="single"/>
              </w:rPr>
              <w:t>4</w:t>
            </w:r>
            <w:r w:rsidR="00FE2821">
              <w:rPr>
                <w:rFonts w:cs="Arial"/>
                <w:sz w:val="20"/>
              </w:rPr>
              <w:tab/>
            </w:r>
            <w:r w:rsidR="00FE2821">
              <w:rPr>
                <w:rFonts w:cs="Arial"/>
                <w:sz w:val="20"/>
              </w:rPr>
              <w:tab/>
            </w:r>
            <w:r w:rsidR="00FE2821">
              <w:rPr>
                <w:rFonts w:cs="Arial"/>
                <w:sz w:val="20"/>
              </w:rPr>
              <w:tab/>
            </w:r>
          </w:p>
          <w:p w:rsidR="00FE2821" w:rsidRDefault="008D5EBD">
            <w:pPr>
              <w:tabs>
                <w:tab w:val="right" w:pos="1394"/>
                <w:tab w:val="left" w:pos="1724"/>
                <w:tab w:val="left" w:pos="4914"/>
              </w:tabs>
              <w:spacing w:before="120"/>
              <w:rPr>
                <w:sz w:val="20"/>
              </w:rPr>
            </w:pPr>
            <w:r>
              <w:rPr>
                <w:rFonts w:cs="Arial"/>
                <w:sz w:val="20"/>
              </w:rPr>
              <w:t>0</w:t>
            </w:r>
            <w:r w:rsidR="00754828">
              <w:rPr>
                <w:rFonts w:cs="Arial"/>
                <w:sz w:val="20"/>
              </w:rPr>
              <w:t>9:00</w:t>
            </w:r>
            <w:r w:rsidR="00C00B82">
              <w:rPr>
                <w:sz w:val="20"/>
              </w:rPr>
              <w:t xml:space="preserve"> Uhr</w:t>
            </w:r>
            <w:r w:rsidR="00C00B82">
              <w:rPr>
                <w:sz w:val="20"/>
              </w:rPr>
              <w:tab/>
              <w:t xml:space="preserve"> Hallenöffnung</w:t>
            </w:r>
          </w:p>
          <w:p w:rsidR="00FE2821" w:rsidRDefault="008D5EBD">
            <w:pPr>
              <w:tabs>
                <w:tab w:val="right" w:pos="1394"/>
                <w:tab w:val="left" w:pos="1724"/>
                <w:tab w:val="left" w:pos="4914"/>
              </w:tabs>
              <w:spacing w:before="60"/>
              <w:rPr>
                <w:sz w:val="20"/>
              </w:rPr>
            </w:pPr>
            <w:r>
              <w:rPr>
                <w:sz w:val="20"/>
              </w:rPr>
              <w:t>0</w:t>
            </w:r>
            <w:r w:rsidR="00CC3FBA">
              <w:rPr>
                <w:sz w:val="20"/>
              </w:rPr>
              <w:t>9</w:t>
            </w:r>
            <w:r w:rsidR="0096200D">
              <w:rPr>
                <w:sz w:val="20"/>
              </w:rPr>
              <w:t>:</w:t>
            </w:r>
            <w:r w:rsidR="00754828">
              <w:rPr>
                <w:sz w:val="20"/>
              </w:rPr>
              <w:t>5</w:t>
            </w:r>
            <w:r w:rsidR="001B79DF">
              <w:rPr>
                <w:sz w:val="20"/>
              </w:rPr>
              <w:t>5</w:t>
            </w:r>
            <w:r>
              <w:rPr>
                <w:sz w:val="20"/>
              </w:rPr>
              <w:t xml:space="preserve"> Uhr</w:t>
            </w:r>
            <w:r>
              <w:rPr>
                <w:sz w:val="20"/>
              </w:rPr>
              <w:tab/>
              <w:t xml:space="preserve"> Begrüßung</w:t>
            </w:r>
          </w:p>
          <w:p w:rsidR="002134A0" w:rsidRDefault="00754828" w:rsidP="00B04B88">
            <w:pPr>
              <w:tabs>
                <w:tab w:val="right" w:pos="1394"/>
                <w:tab w:val="left" w:pos="1724"/>
                <w:tab w:val="left" w:pos="4914"/>
              </w:tabs>
              <w:spacing w:before="60"/>
              <w:rPr>
                <w:sz w:val="20"/>
              </w:rPr>
            </w:pPr>
            <w:r>
              <w:rPr>
                <w:sz w:val="20"/>
              </w:rPr>
              <w:t>10:00</w:t>
            </w:r>
            <w:r w:rsidR="00FE2821">
              <w:rPr>
                <w:sz w:val="20"/>
              </w:rPr>
              <w:t xml:space="preserve"> Uhr</w:t>
            </w:r>
            <w:r w:rsidR="00FE2821">
              <w:rPr>
                <w:sz w:val="20"/>
              </w:rPr>
              <w:tab/>
              <w:t xml:space="preserve"> Beginn</w:t>
            </w:r>
            <w:r w:rsidR="008D5EBD">
              <w:rPr>
                <w:sz w:val="20"/>
              </w:rPr>
              <w:t xml:space="preserve"> der Herrenkonkurrenz</w:t>
            </w:r>
          </w:p>
          <w:p w:rsidR="00FE2821" w:rsidRDefault="00FE2821" w:rsidP="00B04B88">
            <w:pPr>
              <w:tabs>
                <w:tab w:val="right" w:pos="1394"/>
                <w:tab w:val="left" w:pos="1724"/>
                <w:tab w:val="left" w:pos="4914"/>
              </w:tabs>
              <w:spacing w:before="60"/>
              <w:rPr>
                <w:rFonts w:cs="Arial"/>
                <w:sz w:val="20"/>
              </w:rPr>
            </w:pP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Startgeld:</w:t>
            </w:r>
          </w:p>
        </w:tc>
        <w:tc>
          <w:tcPr>
            <w:tcW w:w="7549" w:type="dxa"/>
            <w:gridSpan w:val="2"/>
            <w:tcBorders>
              <w:top w:val="single" w:sz="4" w:space="0" w:color="auto"/>
              <w:bottom w:val="single" w:sz="4" w:space="0" w:color="auto"/>
            </w:tcBorders>
          </w:tcPr>
          <w:p w:rsidR="00FE2821" w:rsidRPr="003477AD" w:rsidRDefault="001F5E5E" w:rsidP="003477AD">
            <w:pPr>
              <w:rPr>
                <w:rFonts w:cs="Arial"/>
                <w:b/>
                <w:sz w:val="20"/>
              </w:rPr>
            </w:pPr>
            <w:r>
              <w:rPr>
                <w:rFonts w:cs="Arial"/>
                <w:b/>
                <w:sz w:val="20"/>
              </w:rPr>
              <w:t>7</w:t>
            </w:r>
            <w:r w:rsidR="0096200D" w:rsidRPr="0096200D">
              <w:rPr>
                <w:rFonts w:cs="Arial"/>
                <w:b/>
                <w:sz w:val="20"/>
              </w:rPr>
              <w:t xml:space="preserve">,00 € </w:t>
            </w:r>
            <w:r w:rsidR="0096200D">
              <w:rPr>
                <w:rFonts w:cs="Arial"/>
                <w:sz w:val="20"/>
              </w:rPr>
              <w:t>wird den entsprechenden Vereinen mit der Abrechnung der Bezirk</w:t>
            </w:r>
            <w:r w:rsidR="00816538">
              <w:rPr>
                <w:rFonts w:cs="Arial"/>
                <w:sz w:val="20"/>
              </w:rPr>
              <w:t xml:space="preserve">srangliste </w:t>
            </w:r>
            <w:r w:rsidR="0096200D">
              <w:rPr>
                <w:rFonts w:cs="Arial"/>
                <w:sz w:val="20"/>
              </w:rPr>
              <w:t>in Rechnung gestellt.</w:t>
            </w:r>
            <w:r w:rsidR="00816538">
              <w:rPr>
                <w:rFonts w:cs="Arial"/>
                <w:sz w:val="20"/>
              </w:rPr>
              <w:t xml:space="preserve"> Teilnehmer der Vorrunde werden nur einmalig abgerechnet.</w:t>
            </w:r>
          </w:p>
        </w:tc>
      </w:tr>
      <w:tr w:rsidR="00FE2821" w:rsidTr="003477AD">
        <w:tc>
          <w:tcPr>
            <w:tcW w:w="2175" w:type="dxa"/>
          </w:tcPr>
          <w:p w:rsidR="00FE2821" w:rsidRDefault="00FE2821">
            <w:pPr>
              <w:pStyle w:val="Kopfzeile"/>
              <w:tabs>
                <w:tab w:val="clear" w:pos="4536"/>
                <w:tab w:val="clear" w:pos="9072"/>
              </w:tabs>
              <w:rPr>
                <w:rFonts w:cs="Arial"/>
                <w:b/>
                <w:sz w:val="20"/>
              </w:rPr>
            </w:pPr>
          </w:p>
        </w:tc>
        <w:tc>
          <w:tcPr>
            <w:tcW w:w="7549" w:type="dxa"/>
            <w:gridSpan w:val="2"/>
            <w:tcBorders>
              <w:top w:val="single" w:sz="4" w:space="0" w:color="auto"/>
              <w:bottom w:val="single" w:sz="4" w:space="0" w:color="auto"/>
            </w:tcBorders>
          </w:tcPr>
          <w:p w:rsidR="00FE2821" w:rsidRPr="002134A0" w:rsidRDefault="00FE2821" w:rsidP="00816538">
            <w:pPr>
              <w:spacing w:after="60"/>
              <w:rPr>
                <w:sz w:val="20"/>
              </w:rPr>
            </w:pP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Erste Hilfe:</w:t>
            </w:r>
          </w:p>
        </w:tc>
        <w:tc>
          <w:tcPr>
            <w:tcW w:w="7549" w:type="dxa"/>
            <w:gridSpan w:val="2"/>
            <w:tcBorders>
              <w:top w:val="single" w:sz="4" w:space="0" w:color="auto"/>
              <w:bottom w:val="single" w:sz="4" w:space="0" w:color="auto"/>
            </w:tcBorders>
          </w:tcPr>
          <w:p w:rsidR="00FE2821" w:rsidRDefault="00FE2821">
            <w:pPr>
              <w:rPr>
                <w:rFonts w:cs="Arial"/>
                <w:sz w:val="20"/>
              </w:rPr>
            </w:pPr>
            <w:r>
              <w:rPr>
                <w:rFonts w:cs="Arial"/>
                <w:sz w:val="20"/>
              </w:rPr>
              <w:t xml:space="preserve">Erste-Hilfe-Koffer und die Liste der Bereitschaftsärzte </w:t>
            </w:r>
            <w:proofErr w:type="gramStart"/>
            <w:r>
              <w:rPr>
                <w:rFonts w:cs="Arial"/>
                <w:sz w:val="20"/>
              </w:rPr>
              <w:t>ist</w:t>
            </w:r>
            <w:proofErr w:type="gramEnd"/>
            <w:r>
              <w:rPr>
                <w:rFonts w:cs="Arial"/>
                <w:sz w:val="20"/>
              </w:rPr>
              <w:t xml:space="preserve"> vorhanden</w:t>
            </w:r>
            <w:r w:rsidR="00190364">
              <w:rPr>
                <w:rFonts w:cs="Arial"/>
                <w:sz w:val="20"/>
              </w:rPr>
              <w:t>.</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Kleberegelung:</w:t>
            </w:r>
          </w:p>
        </w:tc>
        <w:tc>
          <w:tcPr>
            <w:tcW w:w="7549" w:type="dxa"/>
            <w:gridSpan w:val="2"/>
            <w:tcBorders>
              <w:top w:val="single" w:sz="4" w:space="0" w:color="auto"/>
              <w:bottom w:val="single" w:sz="4" w:space="0" w:color="auto"/>
            </w:tcBorders>
          </w:tcPr>
          <w:p w:rsidR="00FE2821" w:rsidRPr="00AA3361" w:rsidRDefault="00FE2821">
            <w:pPr>
              <w:pStyle w:val="berschrift1"/>
              <w:rPr>
                <w:rFonts w:cs="Arial"/>
                <w:b w:val="0"/>
                <w:color w:val="000000"/>
              </w:rPr>
            </w:pPr>
            <w:r w:rsidRPr="00AA3361">
              <w:rPr>
                <w:rFonts w:cs="Arial"/>
                <w:b w:val="0"/>
                <w:color w:val="000000"/>
              </w:rPr>
              <w:t>Das Fr</w:t>
            </w:r>
            <w:r w:rsidR="00816538">
              <w:rPr>
                <w:rFonts w:cs="Arial"/>
                <w:b w:val="0"/>
                <w:color w:val="000000"/>
              </w:rPr>
              <w:t xml:space="preserve">ischkleben ist </w:t>
            </w:r>
            <w:r w:rsidRPr="00AA3361">
              <w:rPr>
                <w:rFonts w:cs="Arial"/>
                <w:b w:val="0"/>
                <w:color w:val="000000"/>
              </w:rPr>
              <w:t>komplett verboten seit dem 1.9.2007</w:t>
            </w:r>
          </w:p>
        </w:tc>
      </w:tr>
      <w:tr w:rsidR="004242A1" w:rsidTr="003477AD">
        <w:tc>
          <w:tcPr>
            <w:tcW w:w="2175" w:type="dxa"/>
          </w:tcPr>
          <w:p w:rsidR="004242A1" w:rsidRDefault="00D32B07">
            <w:pPr>
              <w:pStyle w:val="Kopfzeile"/>
              <w:tabs>
                <w:tab w:val="clear" w:pos="4536"/>
                <w:tab w:val="clear" w:pos="9072"/>
              </w:tabs>
              <w:rPr>
                <w:rFonts w:cs="Arial"/>
                <w:b/>
                <w:sz w:val="20"/>
              </w:rPr>
            </w:pPr>
            <w:r>
              <w:rPr>
                <w:rFonts w:cs="Arial"/>
                <w:b/>
                <w:sz w:val="20"/>
              </w:rPr>
              <w:lastRenderedPageBreak/>
              <w:t>Startberechtigt</w:t>
            </w:r>
            <w:r w:rsidR="00BC6417">
              <w:rPr>
                <w:rFonts w:cs="Arial"/>
                <w:b/>
                <w:sz w:val="20"/>
              </w:rPr>
              <w:t>:</w:t>
            </w:r>
          </w:p>
        </w:tc>
        <w:tc>
          <w:tcPr>
            <w:tcW w:w="7549" w:type="dxa"/>
            <w:gridSpan w:val="2"/>
            <w:tcBorders>
              <w:top w:val="single" w:sz="4" w:space="0" w:color="auto"/>
              <w:bottom w:val="single" w:sz="4" w:space="0" w:color="auto"/>
            </w:tcBorders>
          </w:tcPr>
          <w:p w:rsidR="00816538" w:rsidRPr="00816538" w:rsidRDefault="005B08E6" w:rsidP="00816538">
            <w:r>
              <w:rPr>
                <w:sz w:val="20"/>
              </w:rPr>
              <w:t>A</w:t>
            </w:r>
            <w:r w:rsidR="00C50B18">
              <w:rPr>
                <w:sz w:val="20"/>
              </w:rPr>
              <w:t>lle spielberechtigten</w:t>
            </w:r>
            <w:r>
              <w:rPr>
                <w:sz w:val="20"/>
              </w:rPr>
              <w:t xml:space="preserve"> männlichen</w:t>
            </w:r>
            <w:r w:rsidR="00C50B18">
              <w:rPr>
                <w:sz w:val="20"/>
              </w:rPr>
              <w:t xml:space="preserve"> Spieler des Tischtennisbezirk Ulm (</w:t>
            </w:r>
            <w:r w:rsidR="00CD0E06">
              <w:rPr>
                <w:sz w:val="20"/>
              </w:rPr>
              <w:t>SBEI,</w:t>
            </w:r>
            <w:r w:rsidR="00C50B18">
              <w:rPr>
                <w:sz w:val="20"/>
              </w:rPr>
              <w:t xml:space="preserve"> JES und SBE)</w:t>
            </w:r>
            <w:r w:rsidR="00EC0B55">
              <w:rPr>
                <w:sz w:val="20"/>
              </w:rPr>
              <w:t xml:space="preserve">; Spieler mit Status </w:t>
            </w:r>
            <w:r w:rsidR="00EC0B55" w:rsidRPr="00EC0B55">
              <w:rPr>
                <w:b/>
                <w:sz w:val="20"/>
              </w:rPr>
              <w:t>„A“</w:t>
            </w:r>
            <w:r w:rsidR="00EC0B55">
              <w:rPr>
                <w:sz w:val="20"/>
              </w:rPr>
              <w:t xml:space="preserve"> und </w:t>
            </w:r>
            <w:r w:rsidR="00EC0B55" w:rsidRPr="00EC0B55">
              <w:rPr>
                <w:b/>
                <w:sz w:val="20"/>
              </w:rPr>
              <w:t>„</w:t>
            </w:r>
            <w:proofErr w:type="spellStart"/>
            <w:r w:rsidR="00EC0B55" w:rsidRPr="00EC0B55">
              <w:rPr>
                <w:b/>
                <w:sz w:val="20"/>
              </w:rPr>
              <w:t>eA</w:t>
            </w:r>
            <w:proofErr w:type="spellEnd"/>
            <w:r w:rsidR="00EC0B55" w:rsidRPr="00EC0B55">
              <w:rPr>
                <w:b/>
                <w:sz w:val="20"/>
              </w:rPr>
              <w:t>“</w:t>
            </w:r>
            <w:r w:rsidR="00EC0B55">
              <w:rPr>
                <w:sz w:val="20"/>
              </w:rPr>
              <w:t xml:space="preserve"> besitzen keine Startberechtigung.  </w:t>
            </w:r>
          </w:p>
        </w:tc>
      </w:tr>
      <w:tr w:rsidR="00FE2821" w:rsidTr="003477AD">
        <w:tc>
          <w:tcPr>
            <w:tcW w:w="2175" w:type="dxa"/>
          </w:tcPr>
          <w:p w:rsidR="00FE2821" w:rsidRDefault="006F3DE4">
            <w:pPr>
              <w:pStyle w:val="Kopfzeile"/>
              <w:tabs>
                <w:tab w:val="clear" w:pos="4536"/>
                <w:tab w:val="clear" w:pos="9072"/>
              </w:tabs>
              <w:rPr>
                <w:rFonts w:cs="Arial"/>
                <w:b/>
                <w:sz w:val="20"/>
              </w:rPr>
            </w:pPr>
            <w:r>
              <w:rPr>
                <w:rFonts w:cs="Arial"/>
                <w:b/>
                <w:sz w:val="20"/>
              </w:rPr>
              <w:t>Meldungen</w:t>
            </w:r>
            <w:r w:rsidR="00FE2821">
              <w:rPr>
                <w:rFonts w:cs="Arial"/>
                <w:b/>
                <w:sz w:val="20"/>
              </w:rPr>
              <w:t>:</w:t>
            </w:r>
          </w:p>
        </w:tc>
        <w:tc>
          <w:tcPr>
            <w:tcW w:w="7549" w:type="dxa"/>
            <w:gridSpan w:val="2"/>
            <w:tcBorders>
              <w:top w:val="single" w:sz="4" w:space="0" w:color="auto"/>
              <w:bottom w:val="single" w:sz="4" w:space="0" w:color="auto"/>
            </w:tcBorders>
          </w:tcPr>
          <w:p w:rsidR="008D5EBD" w:rsidRPr="008D5EBD" w:rsidRDefault="008D5EBD" w:rsidP="008D5EBD">
            <w:pPr>
              <w:pStyle w:val="berschrift1"/>
              <w:rPr>
                <w:rFonts w:cs="Arial"/>
                <w:b w:val="0"/>
                <w:bCs w:val="0"/>
                <w:color w:val="000000"/>
              </w:rPr>
            </w:pPr>
            <w:r>
              <w:rPr>
                <w:rFonts w:cs="Arial"/>
                <w:b w:val="0"/>
                <w:bCs w:val="0"/>
                <w:color w:val="000000"/>
              </w:rPr>
              <w:t xml:space="preserve">Am besten per E-Mail an </w:t>
            </w:r>
            <w:hyperlink r:id="rId8" w:history="1">
              <w:r w:rsidRPr="00533392">
                <w:rPr>
                  <w:rStyle w:val="Hyperlink"/>
                  <w:rFonts w:cs="Arial"/>
                  <w:b w:val="0"/>
                  <w:bCs w:val="0"/>
                </w:rPr>
                <w:t>einzelsport@tischtennis-ulm.de</w:t>
              </w:r>
            </w:hyperlink>
            <w:r w:rsidR="00ED12A1">
              <w:rPr>
                <w:rFonts w:cs="Arial"/>
                <w:b w:val="0"/>
                <w:bCs w:val="0"/>
                <w:color w:val="000000"/>
              </w:rPr>
              <w:t>; Die Meldung verpflichtet zur Zahlung des Startgeldes und ist erst gültig</w:t>
            </w:r>
            <w:r w:rsidR="00A37045">
              <w:rPr>
                <w:rFonts w:cs="Arial"/>
                <w:b w:val="0"/>
                <w:bCs w:val="0"/>
                <w:color w:val="000000"/>
              </w:rPr>
              <w:t>,</w:t>
            </w:r>
            <w:r w:rsidR="00ED12A1">
              <w:rPr>
                <w:rFonts w:cs="Arial"/>
                <w:b w:val="0"/>
                <w:bCs w:val="0"/>
                <w:color w:val="000000"/>
              </w:rPr>
              <w:t xml:space="preserve"> wenn sie schriftlich durch den RL Einzelsport bestätigt wurde </w:t>
            </w:r>
          </w:p>
        </w:tc>
      </w:tr>
      <w:tr w:rsidR="006F3DE4" w:rsidTr="003477AD">
        <w:tc>
          <w:tcPr>
            <w:tcW w:w="2175" w:type="dxa"/>
          </w:tcPr>
          <w:p w:rsidR="006F3DE4" w:rsidRDefault="006F3DE4">
            <w:pPr>
              <w:pStyle w:val="Kopfzeile"/>
              <w:tabs>
                <w:tab w:val="clear" w:pos="4536"/>
                <w:tab w:val="clear" w:pos="9072"/>
              </w:tabs>
              <w:rPr>
                <w:rFonts w:cs="Arial"/>
                <w:b/>
                <w:sz w:val="20"/>
              </w:rPr>
            </w:pPr>
            <w:r>
              <w:rPr>
                <w:rFonts w:cs="Arial"/>
                <w:b/>
                <w:sz w:val="20"/>
              </w:rPr>
              <w:t>Meldeschluss</w:t>
            </w:r>
          </w:p>
        </w:tc>
        <w:tc>
          <w:tcPr>
            <w:tcW w:w="7549" w:type="dxa"/>
            <w:gridSpan w:val="2"/>
            <w:tcBorders>
              <w:top w:val="single" w:sz="4" w:space="0" w:color="auto"/>
              <w:bottom w:val="single" w:sz="4" w:space="0" w:color="auto"/>
            </w:tcBorders>
          </w:tcPr>
          <w:p w:rsidR="006F3DE4" w:rsidRDefault="00200D06" w:rsidP="008D5EBD">
            <w:pPr>
              <w:pStyle w:val="berschrift1"/>
              <w:rPr>
                <w:rFonts w:cs="Arial"/>
                <w:b w:val="0"/>
                <w:bCs w:val="0"/>
                <w:color w:val="000000"/>
              </w:rPr>
            </w:pPr>
            <w:r>
              <w:rPr>
                <w:rFonts w:cs="Arial"/>
                <w:b w:val="0"/>
                <w:bCs w:val="0"/>
                <w:color w:val="000000"/>
              </w:rPr>
              <w:t xml:space="preserve">Mittwoch, </w:t>
            </w:r>
            <w:r w:rsidR="001F5E5E">
              <w:rPr>
                <w:rFonts w:cs="Arial"/>
                <w:b w:val="0"/>
                <w:bCs w:val="0"/>
                <w:color w:val="000000"/>
              </w:rPr>
              <w:t xml:space="preserve">17.Januar 2024 </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Austragungsmodus:</w:t>
            </w:r>
          </w:p>
        </w:tc>
        <w:tc>
          <w:tcPr>
            <w:tcW w:w="7549" w:type="dxa"/>
            <w:gridSpan w:val="2"/>
            <w:tcBorders>
              <w:top w:val="single" w:sz="4" w:space="0" w:color="auto"/>
              <w:bottom w:val="single" w:sz="4" w:space="0" w:color="auto"/>
            </w:tcBorders>
          </w:tcPr>
          <w:p w:rsidR="008D5EBD" w:rsidRPr="00ED12A1" w:rsidRDefault="00C50B18" w:rsidP="008D5EBD">
            <w:pPr>
              <w:rPr>
                <w:sz w:val="20"/>
              </w:rPr>
            </w:pPr>
            <w:r w:rsidRPr="00ED12A1">
              <w:rPr>
                <w:sz w:val="20"/>
              </w:rPr>
              <w:t xml:space="preserve">Schweizer System, je nach Zahl der Anmeldungen kann das Spielsystem geändert werden. </w:t>
            </w:r>
          </w:p>
        </w:tc>
      </w:tr>
      <w:tr w:rsidR="00FE2821" w:rsidTr="007C6A17">
        <w:trPr>
          <w:trHeight w:val="1513"/>
        </w:trPr>
        <w:tc>
          <w:tcPr>
            <w:tcW w:w="2175" w:type="dxa"/>
          </w:tcPr>
          <w:p w:rsidR="00FE2821" w:rsidRDefault="00FE2821">
            <w:pPr>
              <w:pStyle w:val="Kopfzeile"/>
              <w:tabs>
                <w:tab w:val="clear" w:pos="4536"/>
                <w:tab w:val="clear" w:pos="9072"/>
              </w:tabs>
              <w:rPr>
                <w:rFonts w:cs="Arial"/>
                <w:b/>
                <w:sz w:val="20"/>
              </w:rPr>
            </w:pPr>
            <w:r>
              <w:rPr>
                <w:rFonts w:cs="Arial"/>
                <w:b/>
                <w:sz w:val="20"/>
              </w:rPr>
              <w:t>Wertung:</w:t>
            </w:r>
          </w:p>
        </w:tc>
        <w:tc>
          <w:tcPr>
            <w:tcW w:w="7549" w:type="dxa"/>
            <w:gridSpan w:val="2"/>
            <w:tcBorders>
              <w:top w:val="single" w:sz="4" w:space="0" w:color="auto"/>
              <w:bottom w:val="single" w:sz="4" w:space="0" w:color="auto"/>
            </w:tcBorders>
          </w:tcPr>
          <w:p w:rsidR="000256FC" w:rsidRDefault="00FE2821">
            <w:pPr>
              <w:spacing w:after="60"/>
              <w:rPr>
                <w:rFonts w:cs="Arial"/>
                <w:sz w:val="20"/>
              </w:rPr>
            </w:pPr>
            <w:r>
              <w:rPr>
                <w:rFonts w:cs="Arial"/>
                <w:sz w:val="20"/>
              </w:rPr>
              <w:t>Alle Spiele ge</w:t>
            </w:r>
            <w:r w:rsidR="008D5EBD">
              <w:rPr>
                <w:rFonts w:cs="Arial"/>
                <w:sz w:val="20"/>
              </w:rPr>
              <w:t>hen auf drei</w:t>
            </w:r>
            <w:r w:rsidR="000256FC">
              <w:rPr>
                <w:rFonts w:cs="Arial"/>
                <w:sz w:val="20"/>
              </w:rPr>
              <w:t xml:space="preserve"> Gewinnsätze.</w:t>
            </w:r>
          </w:p>
          <w:p w:rsidR="00C50B18" w:rsidRDefault="00FE2821" w:rsidP="005B08E6">
            <w:pPr>
              <w:spacing w:after="60"/>
              <w:rPr>
                <w:rFonts w:cs="Arial"/>
                <w:sz w:val="20"/>
              </w:rPr>
            </w:pPr>
            <w:r>
              <w:rPr>
                <w:rFonts w:cs="Arial"/>
                <w:sz w:val="20"/>
              </w:rPr>
              <w:t>Über die Platzierung entscheiden die Ergebnisse in folgender Reihenfolge:</w:t>
            </w:r>
          </w:p>
          <w:p w:rsidR="00C50B18" w:rsidRDefault="00C50B18" w:rsidP="00C50B18">
            <w:pPr>
              <w:rPr>
                <w:rFonts w:cs="Arial"/>
                <w:sz w:val="20"/>
              </w:rPr>
            </w:pPr>
            <w:r>
              <w:rPr>
                <w:rFonts w:cs="Arial"/>
                <w:sz w:val="20"/>
              </w:rPr>
              <w:t xml:space="preserve">      1.    Differenz zwischen gewonnen und verlorenen Spielen </w:t>
            </w:r>
          </w:p>
          <w:p w:rsidR="00C50B18" w:rsidRDefault="00C50B18" w:rsidP="00C50B18">
            <w:pPr>
              <w:rPr>
                <w:rFonts w:cs="Arial"/>
                <w:sz w:val="20"/>
              </w:rPr>
            </w:pPr>
            <w:r>
              <w:rPr>
                <w:rFonts w:cs="Arial"/>
                <w:sz w:val="20"/>
              </w:rPr>
              <w:t xml:space="preserve">      2.    Differenz zwischen gewonnen und verlorenen Sätzen </w:t>
            </w:r>
          </w:p>
          <w:p w:rsidR="00C50B18" w:rsidRDefault="00C50B18" w:rsidP="00C50B18">
            <w:pPr>
              <w:rPr>
                <w:rFonts w:cs="Arial"/>
                <w:sz w:val="20"/>
              </w:rPr>
            </w:pPr>
            <w:r>
              <w:rPr>
                <w:rFonts w:cs="Arial"/>
                <w:sz w:val="20"/>
              </w:rPr>
              <w:t xml:space="preserve">      3.    </w:t>
            </w:r>
            <w:r w:rsidR="00306043">
              <w:rPr>
                <w:rFonts w:cs="Arial"/>
                <w:sz w:val="20"/>
              </w:rPr>
              <w:t xml:space="preserve">höherer Q-TTR Wert der betroffenen Spieler. </w:t>
            </w:r>
          </w:p>
        </w:tc>
      </w:tr>
      <w:tr w:rsidR="00FE2821" w:rsidTr="003477AD">
        <w:tc>
          <w:tcPr>
            <w:tcW w:w="2175" w:type="dxa"/>
          </w:tcPr>
          <w:p w:rsidR="00FE2821" w:rsidRDefault="00FE2821">
            <w:pPr>
              <w:pStyle w:val="Kopfzeile"/>
              <w:tabs>
                <w:tab w:val="clear" w:pos="4536"/>
                <w:tab w:val="clear" w:pos="9072"/>
              </w:tabs>
              <w:rPr>
                <w:rFonts w:cs="Arial"/>
                <w:b/>
                <w:sz w:val="20"/>
              </w:rPr>
            </w:pPr>
            <w:r>
              <w:rPr>
                <w:rFonts w:cs="Arial"/>
                <w:b/>
                <w:sz w:val="20"/>
              </w:rPr>
              <w:t>Qualifikation:</w:t>
            </w:r>
          </w:p>
        </w:tc>
        <w:tc>
          <w:tcPr>
            <w:tcW w:w="7549" w:type="dxa"/>
            <w:gridSpan w:val="2"/>
            <w:tcBorders>
              <w:top w:val="single" w:sz="4" w:space="0" w:color="auto"/>
              <w:bottom w:val="single" w:sz="4" w:space="0" w:color="auto"/>
            </w:tcBorders>
          </w:tcPr>
          <w:p w:rsidR="00ED12A1" w:rsidRPr="00ED12A1" w:rsidRDefault="007C6A17" w:rsidP="008D5EBD">
            <w:pPr>
              <w:tabs>
                <w:tab w:val="left" w:pos="2005"/>
                <w:tab w:val="left" w:pos="4975"/>
              </w:tabs>
              <w:rPr>
                <w:sz w:val="20"/>
              </w:rPr>
            </w:pPr>
            <w:r w:rsidRPr="00C904DC">
              <w:rPr>
                <w:b/>
                <w:sz w:val="20"/>
              </w:rPr>
              <w:t>1</w:t>
            </w:r>
            <w:r w:rsidR="00306C81">
              <w:rPr>
                <w:b/>
                <w:sz w:val="20"/>
              </w:rPr>
              <w:t>0</w:t>
            </w:r>
            <w:r w:rsidRPr="00C904DC">
              <w:rPr>
                <w:b/>
                <w:sz w:val="20"/>
              </w:rPr>
              <w:t xml:space="preserve"> Direktqualifikanten (Plätze eins bis zehn)</w:t>
            </w:r>
            <w:r>
              <w:rPr>
                <w:sz w:val="20"/>
              </w:rPr>
              <w:t xml:space="preserve"> </w:t>
            </w:r>
            <w:r w:rsidRPr="00C904DC">
              <w:rPr>
                <w:b/>
                <w:sz w:val="20"/>
              </w:rPr>
              <w:t>sowie 2 Verfügungsplätze der Vorrundenausspielung</w:t>
            </w:r>
            <w:r>
              <w:rPr>
                <w:sz w:val="20"/>
              </w:rPr>
              <w:t xml:space="preserve"> qualifizieren sich für die Endrungenausspielung am </w:t>
            </w:r>
            <w:r w:rsidR="001F5E5E">
              <w:rPr>
                <w:sz w:val="20"/>
              </w:rPr>
              <w:t xml:space="preserve">28.04.2024 </w:t>
            </w:r>
            <w:r w:rsidR="00B63680">
              <w:rPr>
                <w:sz w:val="20"/>
              </w:rPr>
              <w:t xml:space="preserve"> </w:t>
            </w:r>
          </w:p>
        </w:tc>
      </w:tr>
      <w:tr w:rsidR="00710917" w:rsidTr="003477AD">
        <w:tc>
          <w:tcPr>
            <w:tcW w:w="2175" w:type="dxa"/>
          </w:tcPr>
          <w:p w:rsidR="00ED12A1" w:rsidRDefault="00ED12A1">
            <w:pPr>
              <w:pStyle w:val="Kopfzeile"/>
              <w:tabs>
                <w:tab w:val="clear" w:pos="4536"/>
                <w:tab w:val="clear" w:pos="9072"/>
              </w:tabs>
              <w:rPr>
                <w:rFonts w:cs="Arial"/>
                <w:b/>
                <w:sz w:val="20"/>
              </w:rPr>
            </w:pPr>
          </w:p>
          <w:p w:rsidR="00ED12A1" w:rsidRDefault="00ED12A1">
            <w:pPr>
              <w:pStyle w:val="Kopfzeile"/>
              <w:tabs>
                <w:tab w:val="clear" w:pos="4536"/>
                <w:tab w:val="clear" w:pos="9072"/>
              </w:tabs>
              <w:rPr>
                <w:rFonts w:cs="Arial"/>
                <w:b/>
                <w:sz w:val="20"/>
              </w:rPr>
            </w:pPr>
            <w:r>
              <w:rPr>
                <w:rFonts w:cs="Arial"/>
                <w:b/>
                <w:sz w:val="20"/>
              </w:rPr>
              <w:t xml:space="preserve">Vorqualifizierte </w:t>
            </w:r>
          </w:p>
          <w:p w:rsidR="00ED12A1" w:rsidRDefault="00ED12A1">
            <w:pPr>
              <w:pStyle w:val="Kopfzeile"/>
              <w:tabs>
                <w:tab w:val="clear" w:pos="4536"/>
                <w:tab w:val="clear" w:pos="9072"/>
              </w:tabs>
              <w:rPr>
                <w:rFonts w:cs="Arial"/>
                <w:b/>
                <w:sz w:val="20"/>
              </w:rPr>
            </w:pPr>
            <w:r>
              <w:rPr>
                <w:rFonts w:cs="Arial"/>
                <w:b/>
                <w:sz w:val="20"/>
              </w:rPr>
              <w:t>Teilnehmer für Endrunde</w:t>
            </w:r>
          </w:p>
          <w:p w:rsidR="00ED12A1" w:rsidRDefault="00ED12A1">
            <w:pPr>
              <w:pStyle w:val="Kopfzeile"/>
              <w:tabs>
                <w:tab w:val="clear" w:pos="4536"/>
                <w:tab w:val="clear" w:pos="9072"/>
              </w:tabs>
              <w:rPr>
                <w:rFonts w:cs="Arial"/>
                <w:b/>
                <w:sz w:val="20"/>
              </w:rPr>
            </w:pPr>
          </w:p>
          <w:p w:rsidR="00ED12A1" w:rsidRDefault="00ED12A1">
            <w:pPr>
              <w:pStyle w:val="Kopfzeile"/>
              <w:tabs>
                <w:tab w:val="clear" w:pos="4536"/>
                <w:tab w:val="clear" w:pos="9072"/>
              </w:tabs>
              <w:rPr>
                <w:rFonts w:cs="Arial"/>
                <w:b/>
                <w:sz w:val="20"/>
              </w:rPr>
            </w:pPr>
          </w:p>
          <w:p w:rsidR="00ED12A1" w:rsidRDefault="00ED12A1">
            <w:pPr>
              <w:pStyle w:val="Kopfzeile"/>
              <w:tabs>
                <w:tab w:val="clear" w:pos="4536"/>
                <w:tab w:val="clear" w:pos="9072"/>
              </w:tabs>
              <w:rPr>
                <w:rFonts w:cs="Arial"/>
                <w:b/>
                <w:sz w:val="20"/>
              </w:rPr>
            </w:pPr>
          </w:p>
          <w:p w:rsidR="00ED12A1" w:rsidRDefault="00ED12A1">
            <w:pPr>
              <w:pStyle w:val="Kopfzeile"/>
              <w:tabs>
                <w:tab w:val="clear" w:pos="4536"/>
                <w:tab w:val="clear" w:pos="9072"/>
              </w:tabs>
              <w:rPr>
                <w:rFonts w:cs="Arial"/>
                <w:b/>
                <w:sz w:val="20"/>
              </w:rPr>
            </w:pPr>
          </w:p>
          <w:p w:rsidR="00710917" w:rsidRDefault="00710917">
            <w:pPr>
              <w:pStyle w:val="Kopfzeile"/>
              <w:tabs>
                <w:tab w:val="clear" w:pos="4536"/>
                <w:tab w:val="clear" w:pos="9072"/>
              </w:tabs>
              <w:rPr>
                <w:rFonts w:cs="Arial"/>
                <w:b/>
                <w:sz w:val="20"/>
              </w:rPr>
            </w:pPr>
            <w:r>
              <w:rPr>
                <w:rFonts w:cs="Arial"/>
                <w:b/>
                <w:sz w:val="20"/>
              </w:rPr>
              <w:t>Datenschutz:</w:t>
            </w:r>
          </w:p>
        </w:tc>
        <w:tc>
          <w:tcPr>
            <w:tcW w:w="7549" w:type="dxa"/>
            <w:gridSpan w:val="2"/>
            <w:tcBorders>
              <w:top w:val="single" w:sz="4" w:space="0" w:color="auto"/>
              <w:bottom w:val="single" w:sz="4" w:space="0" w:color="auto"/>
            </w:tcBorders>
          </w:tcPr>
          <w:p w:rsidR="00ED12A1" w:rsidRDefault="00ED12A1" w:rsidP="00710917">
            <w:pPr>
              <w:pStyle w:val="Default"/>
              <w:rPr>
                <w:sz w:val="20"/>
                <w:szCs w:val="20"/>
              </w:rPr>
            </w:pPr>
          </w:p>
          <w:p w:rsidR="00ED12A1" w:rsidRDefault="001F5E5E" w:rsidP="00710917">
            <w:pPr>
              <w:pStyle w:val="Default"/>
              <w:rPr>
                <w:sz w:val="20"/>
                <w:szCs w:val="20"/>
              </w:rPr>
            </w:pPr>
            <w:r>
              <w:rPr>
                <w:sz w:val="20"/>
                <w:szCs w:val="20"/>
              </w:rPr>
              <w:t>Tom Duffke</w:t>
            </w:r>
            <w:r w:rsidR="00CD0E06">
              <w:rPr>
                <w:sz w:val="20"/>
                <w:szCs w:val="20"/>
              </w:rPr>
              <w:t xml:space="preserve"> (</w:t>
            </w:r>
            <w:r>
              <w:rPr>
                <w:sz w:val="20"/>
                <w:szCs w:val="20"/>
              </w:rPr>
              <w:t xml:space="preserve">SC </w:t>
            </w:r>
            <w:proofErr w:type="spellStart"/>
            <w:proofErr w:type="gramStart"/>
            <w:r>
              <w:rPr>
                <w:sz w:val="20"/>
                <w:szCs w:val="20"/>
              </w:rPr>
              <w:t>Staig</w:t>
            </w:r>
            <w:proofErr w:type="spellEnd"/>
            <w:r w:rsidR="00CD0E06">
              <w:rPr>
                <w:sz w:val="20"/>
                <w:szCs w:val="20"/>
              </w:rPr>
              <w:t xml:space="preserve">) </w:t>
            </w:r>
            <w:r w:rsidR="00B63680">
              <w:rPr>
                <w:sz w:val="20"/>
                <w:szCs w:val="20"/>
              </w:rPr>
              <w:t xml:space="preserve">  </w:t>
            </w:r>
            <w:proofErr w:type="gramEnd"/>
            <w:r w:rsidR="00B63680">
              <w:rPr>
                <w:sz w:val="20"/>
                <w:szCs w:val="20"/>
              </w:rPr>
              <w:t xml:space="preserve">    </w:t>
            </w:r>
            <w:r>
              <w:rPr>
                <w:sz w:val="20"/>
                <w:szCs w:val="20"/>
              </w:rPr>
              <w:t xml:space="preserve">              </w:t>
            </w:r>
            <w:r w:rsidR="00B63680">
              <w:rPr>
                <w:sz w:val="20"/>
                <w:szCs w:val="20"/>
              </w:rPr>
              <w:t>Finalteilnehmer Bezirksmeisterschaften 202</w:t>
            </w:r>
            <w:r>
              <w:rPr>
                <w:sz w:val="20"/>
                <w:szCs w:val="20"/>
              </w:rPr>
              <w:t>3</w:t>
            </w:r>
            <w:r w:rsidR="00B63680">
              <w:rPr>
                <w:sz w:val="20"/>
                <w:szCs w:val="20"/>
              </w:rPr>
              <w:t xml:space="preserve"> </w:t>
            </w:r>
          </w:p>
          <w:p w:rsidR="00B63680" w:rsidRDefault="00B63680" w:rsidP="00710917">
            <w:pPr>
              <w:pStyle w:val="Default"/>
              <w:rPr>
                <w:sz w:val="20"/>
                <w:szCs w:val="20"/>
              </w:rPr>
            </w:pPr>
            <w:r>
              <w:rPr>
                <w:sz w:val="20"/>
                <w:szCs w:val="20"/>
              </w:rPr>
              <w:t xml:space="preserve">Laurin Sill (SSV Ulm 1846)      </w:t>
            </w:r>
            <w:r w:rsidR="001F5E5E">
              <w:rPr>
                <w:sz w:val="20"/>
                <w:szCs w:val="20"/>
              </w:rPr>
              <w:t xml:space="preserve">         1. Platz Bezirksrangliste 2023 </w:t>
            </w:r>
          </w:p>
          <w:p w:rsidR="00ED12A1" w:rsidRDefault="00306C81" w:rsidP="00710917">
            <w:pPr>
              <w:pStyle w:val="Default"/>
              <w:rPr>
                <w:sz w:val="20"/>
                <w:szCs w:val="20"/>
              </w:rPr>
            </w:pPr>
            <w:r>
              <w:rPr>
                <w:sz w:val="20"/>
                <w:szCs w:val="20"/>
              </w:rPr>
              <w:t>Mathis Braunwarth</w:t>
            </w:r>
            <w:r w:rsidR="00ED12A1">
              <w:rPr>
                <w:sz w:val="20"/>
                <w:szCs w:val="20"/>
              </w:rPr>
              <w:t xml:space="preserve"> </w:t>
            </w:r>
            <w:r>
              <w:rPr>
                <w:sz w:val="20"/>
                <w:szCs w:val="20"/>
              </w:rPr>
              <w:t>(SSV Ulm 1846)</w:t>
            </w:r>
            <w:r w:rsidR="00A37045">
              <w:rPr>
                <w:sz w:val="20"/>
                <w:szCs w:val="20"/>
              </w:rPr>
              <w:t xml:space="preserve"> </w:t>
            </w:r>
            <w:r w:rsidR="001F5E5E">
              <w:rPr>
                <w:sz w:val="20"/>
                <w:szCs w:val="20"/>
              </w:rPr>
              <w:t>Finalteilnehmer Bezirksmeisterschaften 2023</w:t>
            </w:r>
          </w:p>
          <w:p w:rsidR="00ED12A1" w:rsidRDefault="001F5E5E" w:rsidP="00710917">
            <w:pPr>
              <w:pStyle w:val="Default"/>
              <w:rPr>
                <w:sz w:val="20"/>
                <w:szCs w:val="20"/>
              </w:rPr>
            </w:pPr>
            <w:r>
              <w:rPr>
                <w:sz w:val="20"/>
                <w:szCs w:val="20"/>
              </w:rPr>
              <w:t>Marc Engelhardt</w:t>
            </w:r>
            <w:r w:rsidR="00306C81">
              <w:rPr>
                <w:sz w:val="20"/>
                <w:szCs w:val="20"/>
              </w:rPr>
              <w:t xml:space="preserve"> (TSV </w:t>
            </w:r>
            <w:r>
              <w:rPr>
                <w:sz w:val="20"/>
                <w:szCs w:val="20"/>
              </w:rPr>
              <w:t>Neu-</w:t>
            </w:r>
            <w:proofErr w:type="gramStart"/>
            <w:r>
              <w:rPr>
                <w:sz w:val="20"/>
                <w:szCs w:val="20"/>
              </w:rPr>
              <w:t>Ulm</w:t>
            </w:r>
            <w:r w:rsidR="00306C81">
              <w:rPr>
                <w:sz w:val="20"/>
                <w:szCs w:val="20"/>
              </w:rPr>
              <w:t xml:space="preserve">)   </w:t>
            </w:r>
            <w:proofErr w:type="gramEnd"/>
            <w:r w:rsidR="00306C81">
              <w:rPr>
                <w:sz w:val="20"/>
                <w:szCs w:val="20"/>
              </w:rPr>
              <w:t xml:space="preserve">    2. Platz Bezirksrangliste 202</w:t>
            </w:r>
            <w:r>
              <w:rPr>
                <w:sz w:val="20"/>
                <w:szCs w:val="20"/>
              </w:rPr>
              <w:t>3</w:t>
            </w:r>
          </w:p>
          <w:p w:rsidR="00ED12A1" w:rsidRDefault="00ED12A1" w:rsidP="00710917">
            <w:pPr>
              <w:pStyle w:val="Default"/>
              <w:rPr>
                <w:sz w:val="20"/>
                <w:szCs w:val="20"/>
              </w:rPr>
            </w:pPr>
          </w:p>
          <w:p w:rsidR="00ED12A1" w:rsidRDefault="00ED12A1" w:rsidP="00710917">
            <w:pPr>
              <w:pStyle w:val="Default"/>
              <w:rPr>
                <w:sz w:val="20"/>
                <w:szCs w:val="20"/>
              </w:rPr>
            </w:pPr>
          </w:p>
          <w:p w:rsidR="00ED12A1" w:rsidRDefault="00ED12A1" w:rsidP="00710917">
            <w:pPr>
              <w:pStyle w:val="Default"/>
              <w:rPr>
                <w:sz w:val="20"/>
                <w:szCs w:val="20"/>
              </w:rPr>
            </w:pPr>
          </w:p>
          <w:p w:rsidR="00710917" w:rsidRPr="00710917" w:rsidRDefault="00710917" w:rsidP="00710917">
            <w:pPr>
              <w:pStyle w:val="Default"/>
              <w:rPr>
                <w:sz w:val="20"/>
                <w:szCs w:val="20"/>
              </w:rPr>
            </w:pPr>
            <w:r w:rsidRPr="00710917">
              <w:rPr>
                <w:sz w:val="20"/>
                <w:szCs w:val="20"/>
              </w:rPr>
              <w:t xml:space="preserve">Die Spieler sind damit einverstanden, dass die in der Anmeldung genannten Daten, die von ihnen im Zusammenhang mit der Teilnahme an der Veranstaltung gemachten Fotos, Filmaufnahmen und Interviews im Rundfunk, Fernsehen, Internet, Zeitung, Werbung, Büchern, fotomechanische Vervielfältigungen (Filme, Videokassetten, etc.) ohne Vergütungsanspruch genutzt werden dürfen. </w:t>
            </w:r>
          </w:p>
        </w:tc>
      </w:tr>
      <w:tr w:rsidR="00FE2821" w:rsidTr="003477AD">
        <w:tc>
          <w:tcPr>
            <w:tcW w:w="2175" w:type="dxa"/>
          </w:tcPr>
          <w:p w:rsidR="00FE2821" w:rsidRDefault="00FE2821">
            <w:pPr>
              <w:pStyle w:val="Kopfzeile"/>
              <w:tabs>
                <w:tab w:val="clear" w:pos="4536"/>
                <w:tab w:val="clear" w:pos="9072"/>
              </w:tabs>
              <w:rPr>
                <w:b/>
                <w:sz w:val="20"/>
              </w:rPr>
            </w:pPr>
            <w:r>
              <w:rPr>
                <w:b/>
                <w:sz w:val="20"/>
              </w:rPr>
              <w:t>Sonstiges:</w:t>
            </w:r>
          </w:p>
        </w:tc>
        <w:tc>
          <w:tcPr>
            <w:tcW w:w="7549" w:type="dxa"/>
            <w:gridSpan w:val="2"/>
            <w:tcBorders>
              <w:top w:val="single" w:sz="4" w:space="0" w:color="auto"/>
              <w:bottom w:val="single" w:sz="4" w:space="0" w:color="auto"/>
            </w:tcBorders>
          </w:tcPr>
          <w:p w:rsidR="00FE2821" w:rsidRDefault="000B2165" w:rsidP="00754828">
            <w:pPr>
              <w:spacing w:after="60"/>
              <w:rPr>
                <w:sz w:val="20"/>
              </w:rPr>
            </w:pPr>
            <w:r>
              <w:rPr>
                <w:sz w:val="20"/>
              </w:rPr>
              <w:t>klei</w:t>
            </w:r>
            <w:r w:rsidR="008D5EBD">
              <w:rPr>
                <w:sz w:val="20"/>
              </w:rPr>
              <w:t>ne</w:t>
            </w:r>
            <w:r>
              <w:rPr>
                <w:sz w:val="20"/>
              </w:rPr>
              <w:t xml:space="preserve"> Bewirtschaftung </w:t>
            </w:r>
            <w:r w:rsidR="00710917">
              <w:rPr>
                <w:sz w:val="20"/>
              </w:rPr>
              <w:t xml:space="preserve">in </w:t>
            </w:r>
            <w:r>
              <w:rPr>
                <w:sz w:val="20"/>
              </w:rPr>
              <w:t>der Sporthalle</w:t>
            </w:r>
            <w:r w:rsidR="001F5E5E">
              <w:rPr>
                <w:sz w:val="20"/>
              </w:rPr>
              <w:t xml:space="preserve">, </w:t>
            </w:r>
            <w:r w:rsidR="001F5E5E" w:rsidRPr="00AD7F15">
              <w:rPr>
                <w:b/>
                <w:sz w:val="20"/>
              </w:rPr>
              <w:t>Alle Teilnehmer werden gebeten Ihren Essenswunsch bei Anmeldung mitzuteilen, damit der Ausrichter entsprechend die Bewirtschaftung planen kann</w:t>
            </w:r>
            <w:r w:rsidR="001F5E5E">
              <w:rPr>
                <w:sz w:val="20"/>
              </w:rPr>
              <w:t xml:space="preserve"> </w:t>
            </w:r>
            <w:bookmarkStart w:id="0" w:name="_GoBack"/>
            <w:bookmarkEnd w:id="0"/>
          </w:p>
        </w:tc>
      </w:tr>
      <w:tr w:rsidR="00FE2821" w:rsidTr="003477AD">
        <w:tc>
          <w:tcPr>
            <w:tcW w:w="2175" w:type="dxa"/>
            <w:tcBorders>
              <w:bottom w:val="single" w:sz="4" w:space="0" w:color="auto"/>
            </w:tcBorders>
          </w:tcPr>
          <w:p w:rsidR="00FE2821" w:rsidRDefault="00FE2821">
            <w:pPr>
              <w:pStyle w:val="Kopfzeile"/>
              <w:tabs>
                <w:tab w:val="clear" w:pos="4536"/>
                <w:tab w:val="clear" w:pos="9072"/>
              </w:tabs>
              <w:rPr>
                <w:rFonts w:cs="Arial"/>
                <w:b/>
                <w:sz w:val="20"/>
                <w:highlight w:val="yellow"/>
              </w:rPr>
            </w:pPr>
            <w:r>
              <w:rPr>
                <w:rFonts w:cs="Arial"/>
                <w:b/>
                <w:sz w:val="20"/>
              </w:rPr>
              <w:t>Vorbehalte:</w:t>
            </w:r>
          </w:p>
        </w:tc>
        <w:tc>
          <w:tcPr>
            <w:tcW w:w="7549" w:type="dxa"/>
            <w:gridSpan w:val="2"/>
            <w:tcBorders>
              <w:top w:val="single" w:sz="4" w:space="0" w:color="auto"/>
              <w:bottom w:val="single" w:sz="4" w:space="0" w:color="auto"/>
            </w:tcBorders>
          </w:tcPr>
          <w:p w:rsidR="00FE2821" w:rsidRDefault="00FE2821">
            <w:pPr>
              <w:rPr>
                <w:rFonts w:cs="Arial"/>
                <w:sz w:val="20"/>
              </w:rPr>
            </w:pPr>
            <w:r>
              <w:rPr>
                <w:rFonts w:cs="Arial"/>
                <w:sz w:val="20"/>
              </w:rPr>
              <w:t>Der Veranstalter behält sich Änderungen aus organisatorischen und technischen Gründen vor.</w:t>
            </w:r>
          </w:p>
        </w:tc>
      </w:tr>
    </w:tbl>
    <w:p w:rsidR="00D32B07" w:rsidRDefault="00D32B07">
      <w:pPr>
        <w:pStyle w:val="Kopfzeile"/>
        <w:tabs>
          <w:tab w:val="clear" w:pos="4536"/>
          <w:tab w:val="clear" w:pos="9072"/>
        </w:tabs>
        <w:spacing w:before="120"/>
        <w:rPr>
          <w:sz w:val="20"/>
        </w:rPr>
      </w:pPr>
    </w:p>
    <w:p w:rsidR="00BC6417" w:rsidRDefault="00BC6417">
      <w:pPr>
        <w:pStyle w:val="Kopfzeile"/>
        <w:tabs>
          <w:tab w:val="clear" w:pos="4536"/>
          <w:tab w:val="clear" w:pos="9072"/>
        </w:tabs>
        <w:spacing w:before="120"/>
        <w:rPr>
          <w:sz w:val="20"/>
        </w:rPr>
      </w:pPr>
    </w:p>
    <w:p w:rsidR="00CF71BE" w:rsidRDefault="00051B28">
      <w:pPr>
        <w:pStyle w:val="Kopfzeile"/>
        <w:tabs>
          <w:tab w:val="clear" w:pos="4536"/>
          <w:tab w:val="clear" w:pos="9072"/>
        </w:tabs>
        <w:spacing w:before="120"/>
        <w:rPr>
          <w:sz w:val="20"/>
        </w:rPr>
      </w:pPr>
      <w:r>
        <w:rPr>
          <w:sz w:val="20"/>
        </w:rPr>
        <w:t>Wir wünschen allen eine gute Anreise und eine</w:t>
      </w:r>
      <w:r w:rsidR="00DA5E74">
        <w:rPr>
          <w:sz w:val="20"/>
        </w:rPr>
        <w:t>n an</w:t>
      </w:r>
      <w:r w:rsidR="000B2165">
        <w:rPr>
          <w:sz w:val="20"/>
        </w:rPr>
        <w:t xml:space="preserve">genehmen Aufenthalt in </w:t>
      </w:r>
      <w:r w:rsidR="001F5E5E">
        <w:rPr>
          <w:sz w:val="20"/>
        </w:rPr>
        <w:t>der neuen TSV Halle in Illertissen</w:t>
      </w:r>
      <w:r w:rsidR="008D5EBD">
        <w:rPr>
          <w:sz w:val="20"/>
        </w:rPr>
        <w:t xml:space="preserve">, sowie den </w:t>
      </w:r>
      <w:r w:rsidR="00ED12A1">
        <w:rPr>
          <w:sz w:val="20"/>
        </w:rPr>
        <w:t>Teilnehmern</w:t>
      </w:r>
      <w:r w:rsidR="00AA3361">
        <w:rPr>
          <w:sz w:val="20"/>
        </w:rPr>
        <w:t xml:space="preserve"> </w:t>
      </w:r>
      <w:r>
        <w:rPr>
          <w:sz w:val="20"/>
        </w:rPr>
        <w:t>viel Glück und Erfolg.</w:t>
      </w:r>
    </w:p>
    <w:p w:rsidR="00754828" w:rsidRDefault="00754828">
      <w:pPr>
        <w:pStyle w:val="Kopfzeile"/>
        <w:tabs>
          <w:tab w:val="clear" w:pos="4536"/>
          <w:tab w:val="clear" w:pos="9072"/>
        </w:tabs>
        <w:spacing w:before="120"/>
        <w:rPr>
          <w:sz w:val="20"/>
        </w:rPr>
      </w:pPr>
    </w:p>
    <w:p w:rsidR="00051B28" w:rsidRDefault="00CF71BE">
      <w:pPr>
        <w:pStyle w:val="Kopfzeile"/>
        <w:tabs>
          <w:tab w:val="clear" w:pos="4536"/>
          <w:tab w:val="clear" w:pos="9072"/>
        </w:tabs>
        <w:spacing w:before="120"/>
        <w:rPr>
          <w:sz w:val="20"/>
        </w:rPr>
      </w:pPr>
      <w:r>
        <w:rPr>
          <w:sz w:val="20"/>
        </w:rPr>
        <w:t>Im Auftrag für den Bezirk Ulm</w:t>
      </w:r>
      <w:r w:rsidR="00051B28">
        <w:rPr>
          <w:sz w:val="20"/>
        </w:rPr>
        <w:t xml:space="preserve"> </w:t>
      </w:r>
    </w:p>
    <w:p w:rsidR="00044144" w:rsidRDefault="00044144">
      <w:pPr>
        <w:rPr>
          <w:sz w:val="20"/>
        </w:rPr>
      </w:pPr>
    </w:p>
    <w:tbl>
      <w:tblPr>
        <w:tblpPr w:leftFromText="141" w:rightFromText="141" w:vertAnchor="text" w:horzAnchor="margin" w:tblpY="75"/>
        <w:tblW w:w="0" w:type="auto"/>
        <w:tblLook w:val="01E0" w:firstRow="1" w:lastRow="1" w:firstColumn="1" w:lastColumn="1" w:noHBand="0" w:noVBand="0"/>
      </w:tblPr>
      <w:tblGrid>
        <w:gridCol w:w="3009"/>
      </w:tblGrid>
      <w:tr w:rsidR="00754828" w:rsidTr="00754828">
        <w:tc>
          <w:tcPr>
            <w:tcW w:w="3009" w:type="dxa"/>
          </w:tcPr>
          <w:p w:rsidR="00754828" w:rsidRPr="00754828" w:rsidRDefault="008D5EBD" w:rsidP="00754828">
            <w:pPr>
              <w:rPr>
                <w:rFonts w:ascii="Bradley Hand ITC" w:hAnsi="Bradley Hand ITC"/>
                <w:sz w:val="52"/>
                <w:szCs w:val="52"/>
              </w:rPr>
            </w:pPr>
            <w:r>
              <w:rPr>
                <w:rFonts w:ascii="Bradley Hand ITC" w:hAnsi="Bradley Hand ITC"/>
                <w:sz w:val="52"/>
                <w:szCs w:val="52"/>
              </w:rPr>
              <w:t>Johannes Braunwart</w:t>
            </w:r>
          </w:p>
        </w:tc>
      </w:tr>
      <w:tr w:rsidR="00754828" w:rsidTr="00754828">
        <w:tc>
          <w:tcPr>
            <w:tcW w:w="3009" w:type="dxa"/>
          </w:tcPr>
          <w:p w:rsidR="00754828" w:rsidRDefault="00754828" w:rsidP="008D5EBD">
            <w:pPr>
              <w:rPr>
                <w:sz w:val="16"/>
                <w:szCs w:val="16"/>
              </w:rPr>
            </w:pPr>
            <w:r>
              <w:rPr>
                <w:sz w:val="16"/>
                <w:szCs w:val="16"/>
              </w:rPr>
              <w:t xml:space="preserve">RL Einzelsport </w:t>
            </w:r>
            <w:r w:rsidR="00ED12A1">
              <w:rPr>
                <w:sz w:val="16"/>
                <w:szCs w:val="16"/>
              </w:rPr>
              <w:t>Erwachsene / Senioren</w:t>
            </w:r>
            <w:r w:rsidR="008D5EBD">
              <w:rPr>
                <w:sz w:val="16"/>
                <w:szCs w:val="16"/>
              </w:rPr>
              <w:t xml:space="preserve"> Bezirk Ulm</w:t>
            </w:r>
          </w:p>
        </w:tc>
      </w:tr>
    </w:tbl>
    <w:p w:rsidR="00044144" w:rsidRDefault="00044144">
      <w:pPr>
        <w:rPr>
          <w:sz w:val="20"/>
        </w:rPr>
      </w:pPr>
    </w:p>
    <w:p w:rsidR="00051B28" w:rsidRDefault="00051B28">
      <w:pPr>
        <w:rPr>
          <w:sz w:val="20"/>
        </w:rPr>
      </w:pPr>
    </w:p>
    <w:p w:rsidR="00051B28" w:rsidRDefault="00051B28">
      <w:pPr>
        <w:pStyle w:val="Sprechblasentext"/>
        <w:rPr>
          <w:rFonts w:ascii="Arial" w:hAnsi="Arial" w:cs="Times New Roman"/>
          <w:sz w:val="20"/>
          <w:szCs w:val="20"/>
        </w:rPr>
      </w:pPr>
    </w:p>
    <w:p w:rsidR="00051B28" w:rsidRDefault="00051B28">
      <w:pPr>
        <w:rPr>
          <w:sz w:val="20"/>
        </w:rPr>
      </w:pPr>
    </w:p>
    <w:p w:rsidR="00CF71BE" w:rsidRDefault="00CF71BE">
      <w:pPr>
        <w:rPr>
          <w:sz w:val="20"/>
        </w:rPr>
      </w:pPr>
    </w:p>
    <w:sectPr w:rsidR="00CF71BE">
      <w:footerReference w:type="default" r:id="rId9"/>
      <w:headerReference w:type="first" r:id="rId10"/>
      <w:footerReference w:type="first" r:id="rId11"/>
      <w:type w:val="continuous"/>
      <w:pgSz w:w="11907" w:h="16840" w:code="9"/>
      <w:pgMar w:top="284" w:right="567" w:bottom="794" w:left="1134" w:header="0" w:footer="17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977" w:rsidRDefault="00E85977">
      <w:r>
        <w:separator/>
      </w:r>
    </w:p>
  </w:endnote>
  <w:endnote w:type="continuationSeparator" w:id="0">
    <w:p w:rsidR="00E85977" w:rsidRDefault="00E8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57" w:type="dxa"/>
        <w:right w:w="57" w:type="dxa"/>
      </w:tblCellMar>
      <w:tblLook w:val="01E0" w:firstRow="1" w:lastRow="1" w:firstColumn="1" w:lastColumn="1" w:noHBand="0" w:noVBand="0"/>
    </w:tblPr>
    <w:tblGrid>
      <w:gridCol w:w="5227"/>
      <w:gridCol w:w="3562"/>
      <w:gridCol w:w="1498"/>
    </w:tblGrid>
    <w:tr w:rsidR="000E244A" w:rsidTr="008D5EBD">
      <w:trPr>
        <w:trHeight w:val="131"/>
      </w:trPr>
      <w:tc>
        <w:tcPr>
          <w:tcW w:w="5227" w:type="dxa"/>
        </w:tcPr>
        <w:p w:rsidR="000E244A" w:rsidRDefault="000E244A">
          <w:pPr>
            <w:pStyle w:val="Fuzeile"/>
            <w:spacing w:before="60"/>
            <w:rPr>
              <w:sz w:val="16"/>
              <w:szCs w:val="16"/>
            </w:rPr>
          </w:pPr>
        </w:p>
      </w:tc>
      <w:tc>
        <w:tcPr>
          <w:tcW w:w="3562" w:type="dxa"/>
        </w:tcPr>
        <w:p w:rsidR="000E244A" w:rsidRDefault="000E244A">
          <w:pPr>
            <w:pStyle w:val="Fuzeile"/>
            <w:jc w:val="center"/>
            <w:rPr>
              <w:sz w:val="16"/>
              <w:szCs w:val="16"/>
            </w:rPr>
          </w:pPr>
          <w:r>
            <w:rPr>
              <w:sz w:val="16"/>
              <w:szCs w:val="16"/>
            </w:rPr>
            <w:t xml:space="preserve"> </w:t>
          </w:r>
        </w:p>
      </w:tc>
      <w:tc>
        <w:tcPr>
          <w:tcW w:w="1498" w:type="dxa"/>
        </w:tcPr>
        <w:p w:rsidR="000E244A" w:rsidRDefault="000E244A">
          <w:pPr>
            <w:pStyle w:val="Fuzeile"/>
            <w:spacing w:before="60"/>
            <w:jc w:val="right"/>
            <w:rPr>
              <w:sz w:val="16"/>
              <w:szCs w:val="16"/>
            </w:rP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306043">
            <w:rPr>
              <w:rStyle w:val="Seitenzahl"/>
              <w:noProof/>
              <w:sz w:val="16"/>
              <w:szCs w:val="16"/>
            </w:rPr>
            <w:t>2</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C50B18">
            <w:rPr>
              <w:rStyle w:val="Seitenzahl"/>
              <w:noProof/>
              <w:sz w:val="16"/>
              <w:szCs w:val="16"/>
            </w:rPr>
            <w:t>2</w:t>
          </w:r>
          <w:r>
            <w:rPr>
              <w:rStyle w:val="Seitenzahl"/>
              <w:sz w:val="16"/>
              <w:szCs w:val="16"/>
            </w:rPr>
            <w:fldChar w:fldCharType="end"/>
          </w:r>
        </w:p>
      </w:tc>
    </w:tr>
  </w:tbl>
  <w:p w:rsidR="000E244A" w:rsidRDefault="000E24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57" w:type="dxa"/>
        <w:right w:w="57" w:type="dxa"/>
      </w:tblCellMar>
      <w:tblLook w:val="01E0" w:firstRow="1" w:lastRow="1" w:firstColumn="1" w:lastColumn="1" w:noHBand="0" w:noVBand="0"/>
    </w:tblPr>
    <w:tblGrid>
      <w:gridCol w:w="5117"/>
      <w:gridCol w:w="3672"/>
      <w:gridCol w:w="1498"/>
    </w:tblGrid>
    <w:tr w:rsidR="000E244A">
      <w:tc>
        <w:tcPr>
          <w:tcW w:w="5117" w:type="dxa"/>
        </w:tcPr>
        <w:p w:rsidR="000E244A" w:rsidRDefault="000E244A" w:rsidP="00754828">
          <w:pPr>
            <w:pStyle w:val="Fuzeile"/>
            <w:spacing w:before="60"/>
            <w:rPr>
              <w:sz w:val="16"/>
              <w:szCs w:val="16"/>
            </w:rPr>
          </w:pPr>
        </w:p>
      </w:tc>
      <w:tc>
        <w:tcPr>
          <w:tcW w:w="3672" w:type="dxa"/>
        </w:tcPr>
        <w:p w:rsidR="000E244A" w:rsidRDefault="000E244A">
          <w:pPr>
            <w:pStyle w:val="Fuzeile"/>
            <w:jc w:val="center"/>
            <w:rPr>
              <w:sz w:val="16"/>
              <w:szCs w:val="16"/>
            </w:rPr>
          </w:pPr>
          <w:r>
            <w:rPr>
              <w:sz w:val="16"/>
              <w:szCs w:val="16"/>
            </w:rPr>
            <w:t xml:space="preserve"> </w:t>
          </w:r>
        </w:p>
      </w:tc>
      <w:tc>
        <w:tcPr>
          <w:tcW w:w="1498" w:type="dxa"/>
        </w:tcPr>
        <w:p w:rsidR="000E244A" w:rsidRDefault="000E244A">
          <w:pPr>
            <w:pStyle w:val="Fuzeile"/>
            <w:spacing w:before="60"/>
            <w:jc w:val="right"/>
            <w:rPr>
              <w:sz w:val="16"/>
              <w:szCs w:val="16"/>
            </w:rPr>
          </w:pPr>
          <w:r>
            <w:rPr>
              <w:sz w:val="16"/>
              <w:szCs w:val="16"/>
            </w:rPr>
            <w:t xml:space="preserve">Seite </w:t>
          </w:r>
          <w:r>
            <w:rPr>
              <w:rStyle w:val="Seitenzahl"/>
              <w:sz w:val="16"/>
              <w:szCs w:val="16"/>
            </w:rPr>
            <w:fldChar w:fldCharType="begin"/>
          </w:r>
          <w:r>
            <w:rPr>
              <w:rStyle w:val="Seitenzahl"/>
              <w:sz w:val="16"/>
              <w:szCs w:val="16"/>
            </w:rPr>
            <w:instrText xml:space="preserve"> PAGE </w:instrText>
          </w:r>
          <w:r>
            <w:rPr>
              <w:rStyle w:val="Seitenzahl"/>
              <w:sz w:val="16"/>
              <w:szCs w:val="16"/>
            </w:rPr>
            <w:fldChar w:fldCharType="separate"/>
          </w:r>
          <w:r w:rsidR="00306043">
            <w:rPr>
              <w:rStyle w:val="Seitenzahl"/>
              <w:noProof/>
              <w:sz w:val="16"/>
              <w:szCs w:val="16"/>
            </w:rPr>
            <w:t>1</w:t>
          </w:r>
          <w:r>
            <w:rPr>
              <w:rStyle w:val="Seitenzahl"/>
              <w:sz w:val="16"/>
              <w:szCs w:val="16"/>
            </w:rPr>
            <w:fldChar w:fldCharType="end"/>
          </w:r>
          <w:r>
            <w:rPr>
              <w:rStyle w:val="Seitenzahl"/>
              <w:sz w:val="16"/>
              <w:szCs w:val="16"/>
            </w:rPr>
            <w:t xml:space="preserve"> von </w:t>
          </w:r>
          <w:r>
            <w:rPr>
              <w:rStyle w:val="Seitenzahl"/>
              <w:sz w:val="16"/>
              <w:szCs w:val="16"/>
            </w:rPr>
            <w:fldChar w:fldCharType="begin"/>
          </w:r>
          <w:r>
            <w:rPr>
              <w:rStyle w:val="Seitenzahl"/>
              <w:sz w:val="16"/>
              <w:szCs w:val="16"/>
            </w:rPr>
            <w:instrText xml:space="preserve"> NUMPAGES </w:instrText>
          </w:r>
          <w:r>
            <w:rPr>
              <w:rStyle w:val="Seitenzahl"/>
              <w:sz w:val="16"/>
              <w:szCs w:val="16"/>
            </w:rPr>
            <w:fldChar w:fldCharType="separate"/>
          </w:r>
          <w:r w:rsidR="00C50B18">
            <w:rPr>
              <w:rStyle w:val="Seitenzahl"/>
              <w:noProof/>
              <w:sz w:val="16"/>
              <w:szCs w:val="16"/>
            </w:rPr>
            <w:t>2</w:t>
          </w:r>
          <w:r>
            <w:rPr>
              <w:rStyle w:val="Seitenzahl"/>
              <w:sz w:val="16"/>
              <w:szCs w:val="16"/>
            </w:rPr>
            <w:fldChar w:fldCharType="end"/>
          </w:r>
        </w:p>
      </w:tc>
    </w:tr>
  </w:tbl>
  <w:p w:rsidR="000E244A" w:rsidRDefault="000E24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977" w:rsidRDefault="00E85977">
      <w:r>
        <w:separator/>
      </w:r>
    </w:p>
  </w:footnote>
  <w:footnote w:type="continuationSeparator" w:id="0">
    <w:p w:rsidR="00E85977" w:rsidRDefault="00E8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314" w:rsidRDefault="00223314"/>
  <w:p w:rsidR="00223314" w:rsidRDefault="00223314"/>
  <w:tbl>
    <w:tblPr>
      <w:tblW w:w="0" w:type="auto"/>
      <w:tblLayout w:type="fixed"/>
      <w:tblCellMar>
        <w:left w:w="85" w:type="dxa"/>
        <w:right w:w="85" w:type="dxa"/>
      </w:tblCellMar>
      <w:tblLook w:val="01E0" w:firstRow="1" w:lastRow="1" w:firstColumn="1" w:lastColumn="1" w:noHBand="0" w:noVBand="0"/>
    </w:tblPr>
    <w:tblGrid>
      <w:gridCol w:w="7966"/>
      <w:gridCol w:w="312"/>
      <w:gridCol w:w="2070"/>
    </w:tblGrid>
    <w:tr w:rsidR="003477AD" w:rsidTr="00223314">
      <w:tc>
        <w:tcPr>
          <w:tcW w:w="7966" w:type="dxa"/>
        </w:tcPr>
        <w:p w:rsidR="003477AD" w:rsidRPr="00A37045" w:rsidRDefault="00AF6173" w:rsidP="006136EB">
          <w:pPr>
            <w:pStyle w:val="nav-item"/>
            <w:numPr>
              <w:ilvl w:val="0"/>
              <w:numId w:val="19"/>
            </w:numPr>
            <w:ind w:left="0"/>
            <w:rPr>
              <w:sz w:val="28"/>
              <w:szCs w:val="28"/>
            </w:rPr>
          </w:pPr>
          <w:r>
            <w:rPr>
              <w:noProof/>
            </w:rPr>
            <w:drawing>
              <wp:inline distT="0" distB="0" distL="0" distR="0">
                <wp:extent cx="1257300" cy="1257300"/>
                <wp:effectExtent l="0" t="0" r="0" b="0"/>
                <wp:docPr id="24" name="Bild 24" descr="Tischtennis Baden-Württembe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ischtennis Baden-Württembe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000E244A">
            <w:t xml:space="preserve"> </w:t>
          </w:r>
          <w:r w:rsidR="00A37045" w:rsidRPr="00A37045">
            <w:rPr>
              <w:rFonts w:ascii="Arial" w:hAnsi="Arial" w:cs="Arial"/>
              <w:b/>
              <w:sz w:val="28"/>
              <w:szCs w:val="28"/>
            </w:rPr>
            <w:t>Tischtennis Baden-Württemberg</w:t>
          </w:r>
        </w:p>
        <w:p w:rsidR="003477AD" w:rsidRDefault="003477AD">
          <w:pPr>
            <w:pStyle w:val="Kopfzeile"/>
            <w:rPr>
              <w:sz w:val="6"/>
            </w:rPr>
          </w:pPr>
        </w:p>
        <w:p w:rsidR="003477AD" w:rsidRDefault="003477AD">
          <w:pPr>
            <w:pStyle w:val="Kopfzeile"/>
            <w:rPr>
              <w:sz w:val="6"/>
            </w:rPr>
          </w:pPr>
        </w:p>
        <w:p w:rsidR="003477AD" w:rsidRDefault="003477AD">
          <w:pPr>
            <w:pStyle w:val="Kopfzeile"/>
            <w:rPr>
              <w:sz w:val="6"/>
            </w:rPr>
          </w:pPr>
        </w:p>
        <w:p w:rsidR="003477AD" w:rsidRDefault="003477AD">
          <w:pPr>
            <w:pStyle w:val="Kopfzeile"/>
            <w:rPr>
              <w:sz w:val="6"/>
            </w:rPr>
          </w:pPr>
        </w:p>
        <w:p w:rsidR="003477AD" w:rsidRDefault="003477AD">
          <w:pPr>
            <w:pStyle w:val="Kopfzeile"/>
            <w:rPr>
              <w:sz w:val="6"/>
            </w:rPr>
          </w:pPr>
        </w:p>
      </w:tc>
      <w:tc>
        <w:tcPr>
          <w:tcW w:w="312" w:type="dxa"/>
        </w:tcPr>
        <w:p w:rsidR="003477AD" w:rsidRDefault="003477AD">
          <w:pPr>
            <w:pStyle w:val="Kopfzeile"/>
            <w:rPr>
              <w:sz w:val="6"/>
            </w:rPr>
          </w:pPr>
        </w:p>
      </w:tc>
      <w:tc>
        <w:tcPr>
          <w:tcW w:w="2070" w:type="dxa"/>
        </w:tcPr>
        <w:p w:rsidR="003477AD" w:rsidRDefault="003477AD">
          <w:pPr>
            <w:pStyle w:val="Kopfzeile"/>
            <w:rPr>
              <w:sz w:val="6"/>
            </w:rPr>
          </w:pPr>
        </w:p>
      </w:tc>
    </w:tr>
  </w:tbl>
  <w:p w:rsidR="000E244A" w:rsidRDefault="000E244A">
    <w:pPr>
      <w:pStyle w:val="Kopfzeile"/>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9A4588"/>
    <w:lvl w:ilvl="0">
      <w:numFmt w:val="decimal"/>
      <w:lvlText w:val="*"/>
      <w:lvlJc w:val="left"/>
    </w:lvl>
  </w:abstractNum>
  <w:abstractNum w:abstractNumId="1" w15:restartNumberingAfterBreak="0">
    <w:nsid w:val="02A637BA"/>
    <w:multiLevelType w:val="hybridMultilevel"/>
    <w:tmpl w:val="526EC7CE"/>
    <w:lvl w:ilvl="0" w:tplc="F1F01F40">
      <w:start w:val="1"/>
      <w:numFmt w:val="bullet"/>
      <w:lvlText w:val=""/>
      <w:lvlJc w:val="left"/>
      <w:pPr>
        <w:tabs>
          <w:tab w:val="num" w:pos="964"/>
        </w:tabs>
        <w:ind w:left="964" w:hanging="964"/>
      </w:pPr>
      <w:rPr>
        <w:rFonts w:ascii="Symbol" w:hAnsi="Symbol" w:hint="default"/>
      </w:rPr>
    </w:lvl>
    <w:lvl w:ilvl="1" w:tplc="5142A31E" w:tentative="1">
      <w:start w:val="1"/>
      <w:numFmt w:val="bullet"/>
      <w:lvlText w:val="o"/>
      <w:lvlJc w:val="left"/>
      <w:pPr>
        <w:tabs>
          <w:tab w:val="num" w:pos="1440"/>
        </w:tabs>
        <w:ind w:left="1440" w:hanging="360"/>
      </w:pPr>
      <w:rPr>
        <w:rFonts w:ascii="Courier New" w:hAnsi="Courier New" w:hint="default"/>
      </w:rPr>
    </w:lvl>
    <w:lvl w:ilvl="2" w:tplc="4538C8DE" w:tentative="1">
      <w:start w:val="1"/>
      <w:numFmt w:val="bullet"/>
      <w:lvlText w:val=""/>
      <w:lvlJc w:val="left"/>
      <w:pPr>
        <w:tabs>
          <w:tab w:val="num" w:pos="2160"/>
        </w:tabs>
        <w:ind w:left="2160" w:hanging="360"/>
      </w:pPr>
      <w:rPr>
        <w:rFonts w:ascii="Wingdings" w:hAnsi="Wingdings" w:hint="default"/>
      </w:rPr>
    </w:lvl>
    <w:lvl w:ilvl="3" w:tplc="9C4C8B26" w:tentative="1">
      <w:start w:val="1"/>
      <w:numFmt w:val="bullet"/>
      <w:lvlText w:val=""/>
      <w:lvlJc w:val="left"/>
      <w:pPr>
        <w:tabs>
          <w:tab w:val="num" w:pos="2880"/>
        </w:tabs>
        <w:ind w:left="2880" w:hanging="360"/>
      </w:pPr>
      <w:rPr>
        <w:rFonts w:ascii="Symbol" w:hAnsi="Symbol" w:hint="default"/>
      </w:rPr>
    </w:lvl>
    <w:lvl w:ilvl="4" w:tplc="C7FE1086" w:tentative="1">
      <w:start w:val="1"/>
      <w:numFmt w:val="bullet"/>
      <w:lvlText w:val="o"/>
      <w:lvlJc w:val="left"/>
      <w:pPr>
        <w:tabs>
          <w:tab w:val="num" w:pos="3600"/>
        </w:tabs>
        <w:ind w:left="3600" w:hanging="360"/>
      </w:pPr>
      <w:rPr>
        <w:rFonts w:ascii="Courier New" w:hAnsi="Courier New" w:hint="default"/>
      </w:rPr>
    </w:lvl>
    <w:lvl w:ilvl="5" w:tplc="58D207B4" w:tentative="1">
      <w:start w:val="1"/>
      <w:numFmt w:val="bullet"/>
      <w:lvlText w:val=""/>
      <w:lvlJc w:val="left"/>
      <w:pPr>
        <w:tabs>
          <w:tab w:val="num" w:pos="4320"/>
        </w:tabs>
        <w:ind w:left="4320" w:hanging="360"/>
      </w:pPr>
      <w:rPr>
        <w:rFonts w:ascii="Wingdings" w:hAnsi="Wingdings" w:hint="default"/>
      </w:rPr>
    </w:lvl>
    <w:lvl w:ilvl="6" w:tplc="BDF01C4E" w:tentative="1">
      <w:start w:val="1"/>
      <w:numFmt w:val="bullet"/>
      <w:lvlText w:val=""/>
      <w:lvlJc w:val="left"/>
      <w:pPr>
        <w:tabs>
          <w:tab w:val="num" w:pos="5040"/>
        </w:tabs>
        <w:ind w:left="5040" w:hanging="360"/>
      </w:pPr>
      <w:rPr>
        <w:rFonts w:ascii="Symbol" w:hAnsi="Symbol" w:hint="default"/>
      </w:rPr>
    </w:lvl>
    <w:lvl w:ilvl="7" w:tplc="2F1EFF6E" w:tentative="1">
      <w:start w:val="1"/>
      <w:numFmt w:val="bullet"/>
      <w:lvlText w:val="o"/>
      <w:lvlJc w:val="left"/>
      <w:pPr>
        <w:tabs>
          <w:tab w:val="num" w:pos="5760"/>
        </w:tabs>
        <w:ind w:left="5760" w:hanging="360"/>
      </w:pPr>
      <w:rPr>
        <w:rFonts w:ascii="Courier New" w:hAnsi="Courier New" w:hint="default"/>
      </w:rPr>
    </w:lvl>
    <w:lvl w:ilvl="8" w:tplc="C72431B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AB139E"/>
    <w:multiLevelType w:val="hybridMultilevel"/>
    <w:tmpl w:val="489612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7490E"/>
    <w:multiLevelType w:val="multilevel"/>
    <w:tmpl w:val="BE94B51E"/>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608"/>
        </w:tabs>
        <w:ind w:left="608" w:hanging="16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F822B05"/>
    <w:multiLevelType w:val="singleLevel"/>
    <w:tmpl w:val="33247B78"/>
    <w:lvl w:ilvl="0">
      <w:start w:val="10"/>
      <w:numFmt w:val="bullet"/>
      <w:lvlText w:val="-"/>
      <w:lvlJc w:val="left"/>
      <w:pPr>
        <w:tabs>
          <w:tab w:val="num" w:pos="480"/>
        </w:tabs>
        <w:ind w:left="480" w:hanging="360"/>
      </w:pPr>
      <w:rPr>
        <w:rFonts w:ascii="Times New Roman" w:hAnsi="Times New Roman" w:hint="default"/>
      </w:rPr>
    </w:lvl>
  </w:abstractNum>
  <w:abstractNum w:abstractNumId="5" w15:restartNumberingAfterBreak="0">
    <w:nsid w:val="21980788"/>
    <w:multiLevelType w:val="hybridMultilevel"/>
    <w:tmpl w:val="CE30A0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443C6"/>
    <w:multiLevelType w:val="hybridMultilevel"/>
    <w:tmpl w:val="A1085A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A07AF"/>
    <w:multiLevelType w:val="hybridMultilevel"/>
    <w:tmpl w:val="174AD238"/>
    <w:lvl w:ilvl="0" w:tplc="EB3CDA44">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245545"/>
    <w:multiLevelType w:val="hybridMultilevel"/>
    <w:tmpl w:val="E48C5BF0"/>
    <w:lvl w:ilvl="0" w:tplc="41860130">
      <w:start w:val="1"/>
      <w:numFmt w:val="bullet"/>
      <w:lvlText w:val=""/>
      <w:lvlJc w:val="left"/>
      <w:pPr>
        <w:tabs>
          <w:tab w:val="num" w:pos="964"/>
        </w:tabs>
        <w:ind w:left="964" w:hanging="964"/>
      </w:pPr>
      <w:rPr>
        <w:rFonts w:ascii="Symbol" w:hAnsi="Symbol" w:hint="default"/>
      </w:rPr>
    </w:lvl>
    <w:lvl w:ilvl="1" w:tplc="EE4ECE78" w:tentative="1">
      <w:start w:val="1"/>
      <w:numFmt w:val="bullet"/>
      <w:lvlText w:val="o"/>
      <w:lvlJc w:val="left"/>
      <w:pPr>
        <w:tabs>
          <w:tab w:val="num" w:pos="1440"/>
        </w:tabs>
        <w:ind w:left="1440" w:hanging="360"/>
      </w:pPr>
      <w:rPr>
        <w:rFonts w:ascii="Courier New" w:hAnsi="Courier New" w:hint="default"/>
      </w:rPr>
    </w:lvl>
    <w:lvl w:ilvl="2" w:tplc="67B6505E" w:tentative="1">
      <w:start w:val="1"/>
      <w:numFmt w:val="bullet"/>
      <w:lvlText w:val=""/>
      <w:lvlJc w:val="left"/>
      <w:pPr>
        <w:tabs>
          <w:tab w:val="num" w:pos="2160"/>
        </w:tabs>
        <w:ind w:left="2160" w:hanging="360"/>
      </w:pPr>
      <w:rPr>
        <w:rFonts w:ascii="Wingdings" w:hAnsi="Wingdings" w:hint="default"/>
      </w:rPr>
    </w:lvl>
    <w:lvl w:ilvl="3" w:tplc="83C226C8" w:tentative="1">
      <w:start w:val="1"/>
      <w:numFmt w:val="bullet"/>
      <w:lvlText w:val=""/>
      <w:lvlJc w:val="left"/>
      <w:pPr>
        <w:tabs>
          <w:tab w:val="num" w:pos="2880"/>
        </w:tabs>
        <w:ind w:left="2880" w:hanging="360"/>
      </w:pPr>
      <w:rPr>
        <w:rFonts w:ascii="Symbol" w:hAnsi="Symbol" w:hint="default"/>
      </w:rPr>
    </w:lvl>
    <w:lvl w:ilvl="4" w:tplc="087AA02C" w:tentative="1">
      <w:start w:val="1"/>
      <w:numFmt w:val="bullet"/>
      <w:lvlText w:val="o"/>
      <w:lvlJc w:val="left"/>
      <w:pPr>
        <w:tabs>
          <w:tab w:val="num" w:pos="3600"/>
        </w:tabs>
        <w:ind w:left="3600" w:hanging="360"/>
      </w:pPr>
      <w:rPr>
        <w:rFonts w:ascii="Courier New" w:hAnsi="Courier New" w:hint="default"/>
      </w:rPr>
    </w:lvl>
    <w:lvl w:ilvl="5" w:tplc="6694CF72" w:tentative="1">
      <w:start w:val="1"/>
      <w:numFmt w:val="bullet"/>
      <w:lvlText w:val=""/>
      <w:lvlJc w:val="left"/>
      <w:pPr>
        <w:tabs>
          <w:tab w:val="num" w:pos="4320"/>
        </w:tabs>
        <w:ind w:left="4320" w:hanging="360"/>
      </w:pPr>
      <w:rPr>
        <w:rFonts w:ascii="Wingdings" w:hAnsi="Wingdings" w:hint="default"/>
      </w:rPr>
    </w:lvl>
    <w:lvl w:ilvl="6" w:tplc="F0326758" w:tentative="1">
      <w:start w:val="1"/>
      <w:numFmt w:val="bullet"/>
      <w:lvlText w:val=""/>
      <w:lvlJc w:val="left"/>
      <w:pPr>
        <w:tabs>
          <w:tab w:val="num" w:pos="5040"/>
        </w:tabs>
        <w:ind w:left="5040" w:hanging="360"/>
      </w:pPr>
      <w:rPr>
        <w:rFonts w:ascii="Symbol" w:hAnsi="Symbol" w:hint="default"/>
      </w:rPr>
    </w:lvl>
    <w:lvl w:ilvl="7" w:tplc="F412FBF4" w:tentative="1">
      <w:start w:val="1"/>
      <w:numFmt w:val="bullet"/>
      <w:lvlText w:val="o"/>
      <w:lvlJc w:val="left"/>
      <w:pPr>
        <w:tabs>
          <w:tab w:val="num" w:pos="5760"/>
        </w:tabs>
        <w:ind w:left="5760" w:hanging="360"/>
      </w:pPr>
      <w:rPr>
        <w:rFonts w:ascii="Courier New" w:hAnsi="Courier New" w:hint="default"/>
      </w:rPr>
    </w:lvl>
    <w:lvl w:ilvl="8" w:tplc="4DF2AE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62C71"/>
    <w:multiLevelType w:val="hybridMultilevel"/>
    <w:tmpl w:val="5DA28F96"/>
    <w:lvl w:ilvl="0" w:tplc="E49E108C">
      <w:start w:val="2"/>
      <w:numFmt w:val="bullet"/>
      <w:lvlText w:val="*"/>
      <w:lvlJc w:val="left"/>
      <w:pPr>
        <w:tabs>
          <w:tab w:val="num" w:pos="700"/>
        </w:tabs>
        <w:ind w:left="700" w:hanging="360"/>
      </w:pPr>
      <w:rPr>
        <w:rFonts w:ascii="Arial" w:eastAsia="Times New Roman" w:hAnsi="Arial" w:hint="default"/>
      </w:rPr>
    </w:lvl>
    <w:lvl w:ilvl="1" w:tplc="04070003" w:tentative="1">
      <w:start w:val="1"/>
      <w:numFmt w:val="bullet"/>
      <w:lvlText w:val="o"/>
      <w:lvlJc w:val="left"/>
      <w:pPr>
        <w:tabs>
          <w:tab w:val="num" w:pos="2210"/>
        </w:tabs>
        <w:ind w:left="2210" w:hanging="360"/>
      </w:pPr>
      <w:rPr>
        <w:rFonts w:ascii="Courier New" w:hAnsi="Courier New" w:cs="Courier New" w:hint="default"/>
      </w:rPr>
    </w:lvl>
    <w:lvl w:ilvl="2" w:tplc="04070005" w:tentative="1">
      <w:start w:val="1"/>
      <w:numFmt w:val="bullet"/>
      <w:lvlText w:val=""/>
      <w:lvlJc w:val="left"/>
      <w:pPr>
        <w:tabs>
          <w:tab w:val="num" w:pos="2930"/>
        </w:tabs>
        <w:ind w:left="2930" w:hanging="360"/>
      </w:pPr>
      <w:rPr>
        <w:rFonts w:ascii="Wingdings" w:hAnsi="Wingdings" w:hint="default"/>
      </w:rPr>
    </w:lvl>
    <w:lvl w:ilvl="3" w:tplc="04070001" w:tentative="1">
      <w:start w:val="1"/>
      <w:numFmt w:val="bullet"/>
      <w:lvlText w:val=""/>
      <w:lvlJc w:val="left"/>
      <w:pPr>
        <w:tabs>
          <w:tab w:val="num" w:pos="3650"/>
        </w:tabs>
        <w:ind w:left="3650" w:hanging="360"/>
      </w:pPr>
      <w:rPr>
        <w:rFonts w:ascii="Symbol" w:hAnsi="Symbol" w:hint="default"/>
      </w:rPr>
    </w:lvl>
    <w:lvl w:ilvl="4" w:tplc="04070003" w:tentative="1">
      <w:start w:val="1"/>
      <w:numFmt w:val="bullet"/>
      <w:lvlText w:val="o"/>
      <w:lvlJc w:val="left"/>
      <w:pPr>
        <w:tabs>
          <w:tab w:val="num" w:pos="4370"/>
        </w:tabs>
        <w:ind w:left="4370" w:hanging="360"/>
      </w:pPr>
      <w:rPr>
        <w:rFonts w:ascii="Courier New" w:hAnsi="Courier New" w:cs="Courier New" w:hint="default"/>
      </w:rPr>
    </w:lvl>
    <w:lvl w:ilvl="5" w:tplc="04070005" w:tentative="1">
      <w:start w:val="1"/>
      <w:numFmt w:val="bullet"/>
      <w:lvlText w:val=""/>
      <w:lvlJc w:val="left"/>
      <w:pPr>
        <w:tabs>
          <w:tab w:val="num" w:pos="5090"/>
        </w:tabs>
        <w:ind w:left="5090" w:hanging="360"/>
      </w:pPr>
      <w:rPr>
        <w:rFonts w:ascii="Wingdings" w:hAnsi="Wingdings" w:hint="default"/>
      </w:rPr>
    </w:lvl>
    <w:lvl w:ilvl="6" w:tplc="04070001" w:tentative="1">
      <w:start w:val="1"/>
      <w:numFmt w:val="bullet"/>
      <w:lvlText w:val=""/>
      <w:lvlJc w:val="left"/>
      <w:pPr>
        <w:tabs>
          <w:tab w:val="num" w:pos="5810"/>
        </w:tabs>
        <w:ind w:left="5810" w:hanging="360"/>
      </w:pPr>
      <w:rPr>
        <w:rFonts w:ascii="Symbol" w:hAnsi="Symbol" w:hint="default"/>
      </w:rPr>
    </w:lvl>
    <w:lvl w:ilvl="7" w:tplc="04070003" w:tentative="1">
      <w:start w:val="1"/>
      <w:numFmt w:val="bullet"/>
      <w:lvlText w:val="o"/>
      <w:lvlJc w:val="left"/>
      <w:pPr>
        <w:tabs>
          <w:tab w:val="num" w:pos="6530"/>
        </w:tabs>
        <w:ind w:left="6530" w:hanging="360"/>
      </w:pPr>
      <w:rPr>
        <w:rFonts w:ascii="Courier New" w:hAnsi="Courier New" w:cs="Courier New" w:hint="default"/>
      </w:rPr>
    </w:lvl>
    <w:lvl w:ilvl="8" w:tplc="04070005" w:tentative="1">
      <w:start w:val="1"/>
      <w:numFmt w:val="bullet"/>
      <w:lvlText w:val=""/>
      <w:lvlJc w:val="left"/>
      <w:pPr>
        <w:tabs>
          <w:tab w:val="num" w:pos="7250"/>
        </w:tabs>
        <w:ind w:left="7250" w:hanging="360"/>
      </w:pPr>
      <w:rPr>
        <w:rFonts w:ascii="Wingdings" w:hAnsi="Wingdings" w:hint="default"/>
      </w:rPr>
    </w:lvl>
  </w:abstractNum>
  <w:abstractNum w:abstractNumId="10" w15:restartNumberingAfterBreak="0">
    <w:nsid w:val="30A45375"/>
    <w:multiLevelType w:val="hybridMultilevel"/>
    <w:tmpl w:val="EA5681C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C5B3D9A"/>
    <w:multiLevelType w:val="hybridMultilevel"/>
    <w:tmpl w:val="EDBCF41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B25BA"/>
    <w:multiLevelType w:val="hybridMultilevel"/>
    <w:tmpl w:val="F74E03E8"/>
    <w:lvl w:ilvl="0" w:tplc="4B740DBE">
      <w:start w:val="1"/>
      <w:numFmt w:val="bullet"/>
      <w:lvlText w:val=""/>
      <w:lvlJc w:val="left"/>
      <w:pPr>
        <w:tabs>
          <w:tab w:val="num" w:pos="1461"/>
        </w:tabs>
        <w:ind w:left="1461" w:hanging="454"/>
      </w:pPr>
      <w:rPr>
        <w:rFonts w:ascii="Symbol" w:hAnsi="Symbol" w:hint="default"/>
      </w:rPr>
    </w:lvl>
    <w:lvl w:ilvl="1" w:tplc="04070003" w:tentative="1">
      <w:start w:val="1"/>
      <w:numFmt w:val="bullet"/>
      <w:lvlText w:val="o"/>
      <w:lvlJc w:val="left"/>
      <w:pPr>
        <w:tabs>
          <w:tab w:val="num" w:pos="1880"/>
        </w:tabs>
        <w:ind w:left="1880" w:hanging="360"/>
      </w:pPr>
      <w:rPr>
        <w:rFonts w:ascii="Courier New" w:hAnsi="Courier New" w:cs="Courier New" w:hint="default"/>
      </w:rPr>
    </w:lvl>
    <w:lvl w:ilvl="2" w:tplc="04070005" w:tentative="1">
      <w:start w:val="1"/>
      <w:numFmt w:val="bullet"/>
      <w:lvlText w:val=""/>
      <w:lvlJc w:val="left"/>
      <w:pPr>
        <w:tabs>
          <w:tab w:val="num" w:pos="2600"/>
        </w:tabs>
        <w:ind w:left="2600" w:hanging="360"/>
      </w:pPr>
      <w:rPr>
        <w:rFonts w:ascii="Wingdings" w:hAnsi="Wingdings" w:hint="default"/>
      </w:rPr>
    </w:lvl>
    <w:lvl w:ilvl="3" w:tplc="04070001" w:tentative="1">
      <w:start w:val="1"/>
      <w:numFmt w:val="bullet"/>
      <w:lvlText w:val=""/>
      <w:lvlJc w:val="left"/>
      <w:pPr>
        <w:tabs>
          <w:tab w:val="num" w:pos="3320"/>
        </w:tabs>
        <w:ind w:left="3320" w:hanging="360"/>
      </w:pPr>
      <w:rPr>
        <w:rFonts w:ascii="Symbol" w:hAnsi="Symbol" w:hint="default"/>
      </w:rPr>
    </w:lvl>
    <w:lvl w:ilvl="4" w:tplc="04070003" w:tentative="1">
      <w:start w:val="1"/>
      <w:numFmt w:val="bullet"/>
      <w:lvlText w:val="o"/>
      <w:lvlJc w:val="left"/>
      <w:pPr>
        <w:tabs>
          <w:tab w:val="num" w:pos="4040"/>
        </w:tabs>
        <w:ind w:left="4040" w:hanging="360"/>
      </w:pPr>
      <w:rPr>
        <w:rFonts w:ascii="Courier New" w:hAnsi="Courier New" w:cs="Courier New" w:hint="default"/>
      </w:rPr>
    </w:lvl>
    <w:lvl w:ilvl="5" w:tplc="04070005" w:tentative="1">
      <w:start w:val="1"/>
      <w:numFmt w:val="bullet"/>
      <w:lvlText w:val=""/>
      <w:lvlJc w:val="left"/>
      <w:pPr>
        <w:tabs>
          <w:tab w:val="num" w:pos="4760"/>
        </w:tabs>
        <w:ind w:left="4760" w:hanging="360"/>
      </w:pPr>
      <w:rPr>
        <w:rFonts w:ascii="Wingdings" w:hAnsi="Wingdings" w:hint="default"/>
      </w:rPr>
    </w:lvl>
    <w:lvl w:ilvl="6" w:tplc="04070001" w:tentative="1">
      <w:start w:val="1"/>
      <w:numFmt w:val="bullet"/>
      <w:lvlText w:val=""/>
      <w:lvlJc w:val="left"/>
      <w:pPr>
        <w:tabs>
          <w:tab w:val="num" w:pos="5480"/>
        </w:tabs>
        <w:ind w:left="5480" w:hanging="360"/>
      </w:pPr>
      <w:rPr>
        <w:rFonts w:ascii="Symbol" w:hAnsi="Symbol" w:hint="default"/>
      </w:rPr>
    </w:lvl>
    <w:lvl w:ilvl="7" w:tplc="04070003" w:tentative="1">
      <w:start w:val="1"/>
      <w:numFmt w:val="bullet"/>
      <w:lvlText w:val="o"/>
      <w:lvlJc w:val="left"/>
      <w:pPr>
        <w:tabs>
          <w:tab w:val="num" w:pos="6200"/>
        </w:tabs>
        <w:ind w:left="6200" w:hanging="360"/>
      </w:pPr>
      <w:rPr>
        <w:rFonts w:ascii="Courier New" w:hAnsi="Courier New" w:cs="Courier New" w:hint="default"/>
      </w:rPr>
    </w:lvl>
    <w:lvl w:ilvl="8" w:tplc="04070005" w:tentative="1">
      <w:start w:val="1"/>
      <w:numFmt w:val="bullet"/>
      <w:lvlText w:val=""/>
      <w:lvlJc w:val="left"/>
      <w:pPr>
        <w:tabs>
          <w:tab w:val="num" w:pos="6920"/>
        </w:tabs>
        <w:ind w:left="6920" w:hanging="360"/>
      </w:pPr>
      <w:rPr>
        <w:rFonts w:ascii="Wingdings" w:hAnsi="Wingdings" w:hint="default"/>
      </w:rPr>
    </w:lvl>
  </w:abstractNum>
  <w:abstractNum w:abstractNumId="13" w15:restartNumberingAfterBreak="0">
    <w:nsid w:val="5C0E3CDB"/>
    <w:multiLevelType w:val="hybridMultilevel"/>
    <w:tmpl w:val="49827E68"/>
    <w:lvl w:ilvl="0" w:tplc="C7F6D906">
      <w:start w:val="1"/>
      <w:numFmt w:val="decimal"/>
      <w:lvlText w:val="%1."/>
      <w:lvlJc w:val="left"/>
      <w:pPr>
        <w:tabs>
          <w:tab w:val="num" w:pos="705"/>
        </w:tabs>
        <w:ind w:left="705" w:hanging="70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69B525CA"/>
    <w:multiLevelType w:val="hybridMultilevel"/>
    <w:tmpl w:val="45D2F3C4"/>
    <w:lvl w:ilvl="0" w:tplc="81B43442">
      <w:start w:val="1"/>
      <w:numFmt w:val="decimal"/>
      <w:lvlText w:val="%1."/>
      <w:lvlJc w:val="left"/>
      <w:pPr>
        <w:tabs>
          <w:tab w:val="num" w:pos="3075"/>
        </w:tabs>
        <w:ind w:left="3075" w:hanging="360"/>
      </w:pPr>
      <w:rPr>
        <w:rFonts w:hint="default"/>
      </w:rPr>
    </w:lvl>
    <w:lvl w:ilvl="1" w:tplc="04070019" w:tentative="1">
      <w:start w:val="1"/>
      <w:numFmt w:val="lowerLetter"/>
      <w:lvlText w:val="%2."/>
      <w:lvlJc w:val="left"/>
      <w:pPr>
        <w:tabs>
          <w:tab w:val="num" w:pos="3795"/>
        </w:tabs>
        <w:ind w:left="3795" w:hanging="360"/>
      </w:pPr>
    </w:lvl>
    <w:lvl w:ilvl="2" w:tplc="0407001B" w:tentative="1">
      <w:start w:val="1"/>
      <w:numFmt w:val="lowerRoman"/>
      <w:lvlText w:val="%3."/>
      <w:lvlJc w:val="right"/>
      <w:pPr>
        <w:tabs>
          <w:tab w:val="num" w:pos="4515"/>
        </w:tabs>
        <w:ind w:left="4515" w:hanging="180"/>
      </w:pPr>
    </w:lvl>
    <w:lvl w:ilvl="3" w:tplc="0407000F" w:tentative="1">
      <w:start w:val="1"/>
      <w:numFmt w:val="decimal"/>
      <w:lvlText w:val="%4."/>
      <w:lvlJc w:val="left"/>
      <w:pPr>
        <w:tabs>
          <w:tab w:val="num" w:pos="5235"/>
        </w:tabs>
        <w:ind w:left="5235" w:hanging="360"/>
      </w:pPr>
    </w:lvl>
    <w:lvl w:ilvl="4" w:tplc="04070019" w:tentative="1">
      <w:start w:val="1"/>
      <w:numFmt w:val="lowerLetter"/>
      <w:lvlText w:val="%5."/>
      <w:lvlJc w:val="left"/>
      <w:pPr>
        <w:tabs>
          <w:tab w:val="num" w:pos="5955"/>
        </w:tabs>
        <w:ind w:left="5955" w:hanging="360"/>
      </w:pPr>
    </w:lvl>
    <w:lvl w:ilvl="5" w:tplc="0407001B" w:tentative="1">
      <w:start w:val="1"/>
      <w:numFmt w:val="lowerRoman"/>
      <w:lvlText w:val="%6."/>
      <w:lvlJc w:val="right"/>
      <w:pPr>
        <w:tabs>
          <w:tab w:val="num" w:pos="6675"/>
        </w:tabs>
        <w:ind w:left="6675" w:hanging="180"/>
      </w:pPr>
    </w:lvl>
    <w:lvl w:ilvl="6" w:tplc="0407000F" w:tentative="1">
      <w:start w:val="1"/>
      <w:numFmt w:val="decimal"/>
      <w:lvlText w:val="%7."/>
      <w:lvlJc w:val="left"/>
      <w:pPr>
        <w:tabs>
          <w:tab w:val="num" w:pos="7395"/>
        </w:tabs>
        <w:ind w:left="7395" w:hanging="360"/>
      </w:pPr>
    </w:lvl>
    <w:lvl w:ilvl="7" w:tplc="04070019" w:tentative="1">
      <w:start w:val="1"/>
      <w:numFmt w:val="lowerLetter"/>
      <w:lvlText w:val="%8."/>
      <w:lvlJc w:val="left"/>
      <w:pPr>
        <w:tabs>
          <w:tab w:val="num" w:pos="8115"/>
        </w:tabs>
        <w:ind w:left="8115" w:hanging="360"/>
      </w:pPr>
    </w:lvl>
    <w:lvl w:ilvl="8" w:tplc="0407001B" w:tentative="1">
      <w:start w:val="1"/>
      <w:numFmt w:val="lowerRoman"/>
      <w:lvlText w:val="%9."/>
      <w:lvlJc w:val="right"/>
      <w:pPr>
        <w:tabs>
          <w:tab w:val="num" w:pos="8835"/>
        </w:tabs>
        <w:ind w:left="8835" w:hanging="180"/>
      </w:pPr>
    </w:lvl>
  </w:abstractNum>
  <w:abstractNum w:abstractNumId="15" w15:restartNumberingAfterBreak="0">
    <w:nsid w:val="6DA6381F"/>
    <w:multiLevelType w:val="hybridMultilevel"/>
    <w:tmpl w:val="5306602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75102E26"/>
    <w:multiLevelType w:val="multilevel"/>
    <w:tmpl w:val="6506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8724F4"/>
    <w:multiLevelType w:val="multilevel"/>
    <w:tmpl w:val="99C2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lvlOverride w:ilvl="0">
      <w:lvl w:ilvl="0">
        <w:start w:val="1"/>
        <w:numFmt w:val="bullet"/>
        <w:lvlText w:val=""/>
        <w:legacy w:legacy="1" w:legacySpace="0" w:legacyIndent="283"/>
        <w:lvlJc w:val="left"/>
        <w:pPr>
          <w:ind w:left="737" w:hanging="283"/>
        </w:pPr>
        <w:rPr>
          <w:rFonts w:ascii="Symbol" w:hAnsi="Symbol" w:hint="default"/>
        </w:rPr>
      </w:lvl>
    </w:lvlOverride>
  </w:num>
  <w:num w:numId="3">
    <w:abstractNumId w:val="1"/>
  </w:num>
  <w:num w:numId="4">
    <w:abstractNumId w:val="4"/>
  </w:num>
  <w:num w:numId="5">
    <w:abstractNumId w:val="3"/>
  </w:num>
  <w:num w:numId="6">
    <w:abstractNumId w:val="12"/>
  </w:num>
  <w:num w:numId="7">
    <w:abstractNumId w:val="0"/>
    <w:lvlOverride w:ilvl="0">
      <w:lvl w:ilvl="0">
        <w:start w:val="1"/>
        <w:numFmt w:val="bullet"/>
        <w:lvlText w:val=""/>
        <w:legacy w:legacy="1" w:legacySpace="0" w:legacyIndent="284"/>
        <w:lvlJc w:val="left"/>
        <w:pPr>
          <w:ind w:left="738" w:hanging="284"/>
        </w:pPr>
        <w:rPr>
          <w:rFonts w:ascii="Symbol" w:hAnsi="Symbol" w:hint="default"/>
        </w:rPr>
      </w:lvl>
    </w:lvlOverride>
  </w:num>
  <w:num w:numId="8">
    <w:abstractNumId w:val="9"/>
  </w:num>
  <w:num w:numId="9">
    <w:abstractNumId w:val="11"/>
  </w:num>
  <w:num w:numId="10">
    <w:abstractNumId w:val="15"/>
  </w:num>
  <w:num w:numId="11">
    <w:abstractNumId w:val="6"/>
  </w:num>
  <w:num w:numId="12">
    <w:abstractNumId w:val="2"/>
  </w:num>
  <w:num w:numId="13">
    <w:abstractNumId w:val="13"/>
  </w:num>
  <w:num w:numId="14">
    <w:abstractNumId w:val="14"/>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0"/>
  </w:num>
  <w:num w:numId="17">
    <w:abstractNumId w:val="5"/>
  </w:num>
  <w:num w:numId="18">
    <w:abstractNumId w:val="7"/>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de-DE"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51"/>
    <w:rsid w:val="000256FC"/>
    <w:rsid w:val="00044144"/>
    <w:rsid w:val="000464F5"/>
    <w:rsid w:val="00051B28"/>
    <w:rsid w:val="00054B65"/>
    <w:rsid w:val="00055EEB"/>
    <w:rsid w:val="0006281E"/>
    <w:rsid w:val="00072DEC"/>
    <w:rsid w:val="000917E4"/>
    <w:rsid w:val="00096EB2"/>
    <w:rsid w:val="000B2165"/>
    <w:rsid w:val="000E244A"/>
    <w:rsid w:val="000E3A64"/>
    <w:rsid w:val="001065B9"/>
    <w:rsid w:val="00137065"/>
    <w:rsid w:val="0015053B"/>
    <w:rsid w:val="00190364"/>
    <w:rsid w:val="001B79DF"/>
    <w:rsid w:val="001C4137"/>
    <w:rsid w:val="001E4DDD"/>
    <w:rsid w:val="001F3A62"/>
    <w:rsid w:val="001F534D"/>
    <w:rsid w:val="001F5E5E"/>
    <w:rsid w:val="00200D06"/>
    <w:rsid w:val="002134A0"/>
    <w:rsid w:val="00223314"/>
    <w:rsid w:val="00223871"/>
    <w:rsid w:val="00223A42"/>
    <w:rsid w:val="00230F30"/>
    <w:rsid w:val="002460E3"/>
    <w:rsid w:val="00247833"/>
    <w:rsid w:val="00251842"/>
    <w:rsid w:val="00253556"/>
    <w:rsid w:val="002A14BF"/>
    <w:rsid w:val="002D7AAF"/>
    <w:rsid w:val="002F4748"/>
    <w:rsid w:val="002F4E88"/>
    <w:rsid w:val="00306043"/>
    <w:rsid w:val="00306C81"/>
    <w:rsid w:val="00316E07"/>
    <w:rsid w:val="00321406"/>
    <w:rsid w:val="0032396A"/>
    <w:rsid w:val="00323A41"/>
    <w:rsid w:val="003477AD"/>
    <w:rsid w:val="003A27B0"/>
    <w:rsid w:val="003C3B6A"/>
    <w:rsid w:val="003D375C"/>
    <w:rsid w:val="003E0551"/>
    <w:rsid w:val="003F6C55"/>
    <w:rsid w:val="00423EC7"/>
    <w:rsid w:val="004242A1"/>
    <w:rsid w:val="0044762F"/>
    <w:rsid w:val="004548D5"/>
    <w:rsid w:val="00456216"/>
    <w:rsid w:val="00504B08"/>
    <w:rsid w:val="005154B0"/>
    <w:rsid w:val="00546CF9"/>
    <w:rsid w:val="00570170"/>
    <w:rsid w:val="005760BE"/>
    <w:rsid w:val="00591D26"/>
    <w:rsid w:val="005B08E6"/>
    <w:rsid w:val="00642591"/>
    <w:rsid w:val="00666A53"/>
    <w:rsid w:val="006B1433"/>
    <w:rsid w:val="006C18F7"/>
    <w:rsid w:val="006F3DE4"/>
    <w:rsid w:val="00705576"/>
    <w:rsid w:val="00710917"/>
    <w:rsid w:val="00722FB1"/>
    <w:rsid w:val="00754828"/>
    <w:rsid w:val="007B5896"/>
    <w:rsid w:val="007C6A17"/>
    <w:rsid w:val="007D1339"/>
    <w:rsid w:val="00813C44"/>
    <w:rsid w:val="00816538"/>
    <w:rsid w:val="00822B8A"/>
    <w:rsid w:val="00836DEC"/>
    <w:rsid w:val="008403FF"/>
    <w:rsid w:val="00853924"/>
    <w:rsid w:val="00894BB7"/>
    <w:rsid w:val="008D5EBD"/>
    <w:rsid w:val="008E24E9"/>
    <w:rsid w:val="008E2B1D"/>
    <w:rsid w:val="008F153D"/>
    <w:rsid w:val="009078B1"/>
    <w:rsid w:val="009213CA"/>
    <w:rsid w:val="009272B8"/>
    <w:rsid w:val="0095503D"/>
    <w:rsid w:val="0095759A"/>
    <w:rsid w:val="0096200D"/>
    <w:rsid w:val="00962194"/>
    <w:rsid w:val="009C10A1"/>
    <w:rsid w:val="009D387D"/>
    <w:rsid w:val="00A31E73"/>
    <w:rsid w:val="00A37045"/>
    <w:rsid w:val="00A421DB"/>
    <w:rsid w:val="00A46E09"/>
    <w:rsid w:val="00A71EF3"/>
    <w:rsid w:val="00A73262"/>
    <w:rsid w:val="00AA3361"/>
    <w:rsid w:val="00AD0D2C"/>
    <w:rsid w:val="00AD7F15"/>
    <w:rsid w:val="00AE53E4"/>
    <w:rsid w:val="00AF6173"/>
    <w:rsid w:val="00B04B88"/>
    <w:rsid w:val="00B111C7"/>
    <w:rsid w:val="00B125E4"/>
    <w:rsid w:val="00B17EE2"/>
    <w:rsid w:val="00B63680"/>
    <w:rsid w:val="00BC6417"/>
    <w:rsid w:val="00BE45FF"/>
    <w:rsid w:val="00BF4388"/>
    <w:rsid w:val="00C00B82"/>
    <w:rsid w:val="00C231CD"/>
    <w:rsid w:val="00C32D06"/>
    <w:rsid w:val="00C50B18"/>
    <w:rsid w:val="00C904DC"/>
    <w:rsid w:val="00CC3FBA"/>
    <w:rsid w:val="00CD0E06"/>
    <w:rsid w:val="00CE482F"/>
    <w:rsid w:val="00CF71BE"/>
    <w:rsid w:val="00D32B07"/>
    <w:rsid w:val="00D63B68"/>
    <w:rsid w:val="00D726A3"/>
    <w:rsid w:val="00D72889"/>
    <w:rsid w:val="00D77C05"/>
    <w:rsid w:val="00DA5E74"/>
    <w:rsid w:val="00DA657F"/>
    <w:rsid w:val="00DC1D64"/>
    <w:rsid w:val="00DC3D63"/>
    <w:rsid w:val="00DC63AC"/>
    <w:rsid w:val="00DF53FA"/>
    <w:rsid w:val="00E226C2"/>
    <w:rsid w:val="00E32EC4"/>
    <w:rsid w:val="00E42E58"/>
    <w:rsid w:val="00E50E61"/>
    <w:rsid w:val="00E635B6"/>
    <w:rsid w:val="00E74BE6"/>
    <w:rsid w:val="00E85977"/>
    <w:rsid w:val="00EC0B55"/>
    <w:rsid w:val="00ED12A1"/>
    <w:rsid w:val="00F34611"/>
    <w:rsid w:val="00F657AA"/>
    <w:rsid w:val="00FB1371"/>
    <w:rsid w:val="00FB32D2"/>
    <w:rsid w:val="00FC25FD"/>
    <w:rsid w:val="00FD3E03"/>
    <w:rsid w:val="00FE28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0370C"/>
  <w15:chartTrackingRefBased/>
  <w15:docId w15:val="{23DEB1DA-ADDD-4C16-B502-2FED5A51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bCs/>
      <w:color w:val="FF0000"/>
      <w:sz w:val="20"/>
    </w:rPr>
  </w:style>
  <w:style w:type="paragraph" w:styleId="berschrift2">
    <w:name w:val="heading 2"/>
    <w:basedOn w:val="Standard"/>
    <w:next w:val="Standard"/>
    <w:qFormat/>
    <w:pPr>
      <w:keepNext/>
      <w:spacing w:before="60" w:after="60"/>
      <w:outlineLvl w:val="1"/>
    </w:pPr>
    <w:rPr>
      <w:b/>
      <w:i/>
      <w:sz w:val="24"/>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BesuchterLink">
    <w:name w:val="FollowedHyperlink"/>
    <w:rPr>
      <w:color w:val="800080"/>
      <w:u w:val="single"/>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rPr>
      <w:rFonts w:ascii="Times New Roman" w:hAnsi="Times New Roman"/>
      <w:sz w:val="24"/>
      <w:szCs w:val="24"/>
    </w:rPr>
  </w:style>
  <w:style w:type="paragraph" w:styleId="Textkrper">
    <w:name w:val="Body Text"/>
    <w:basedOn w:val="Standard"/>
    <w:pPr>
      <w:tabs>
        <w:tab w:val="left" w:pos="2005"/>
        <w:tab w:val="left" w:pos="3435"/>
        <w:tab w:val="left" w:pos="4975"/>
      </w:tabs>
    </w:pPr>
    <w:rPr>
      <w:b/>
      <w:bCs/>
      <w:sz w:val="20"/>
    </w:rPr>
  </w:style>
  <w:style w:type="paragraph" w:customStyle="1" w:styleId="Default">
    <w:name w:val="Default"/>
    <w:rsid w:val="00710917"/>
    <w:pPr>
      <w:autoSpaceDE w:val="0"/>
      <w:autoSpaceDN w:val="0"/>
      <w:adjustRightInd w:val="0"/>
    </w:pPr>
    <w:rPr>
      <w:rFonts w:ascii="Arial" w:hAnsi="Arial" w:cs="Arial"/>
      <w:color w:val="000000"/>
      <w:sz w:val="24"/>
      <w:szCs w:val="24"/>
    </w:rPr>
  </w:style>
  <w:style w:type="character" w:styleId="Fett">
    <w:name w:val="Strong"/>
    <w:qFormat/>
    <w:rsid w:val="003477AD"/>
    <w:rPr>
      <w:b/>
      <w:bCs/>
    </w:rPr>
  </w:style>
  <w:style w:type="character" w:styleId="NichtaufgelsteErwhnung">
    <w:name w:val="Unresolved Mention"/>
    <w:basedOn w:val="Absatz-Standardschriftart"/>
    <w:uiPriority w:val="99"/>
    <w:semiHidden/>
    <w:unhideWhenUsed/>
    <w:rsid w:val="00A37045"/>
    <w:rPr>
      <w:color w:val="605E5C"/>
      <w:shd w:val="clear" w:color="auto" w:fill="E1DFDD"/>
    </w:rPr>
  </w:style>
  <w:style w:type="paragraph" w:customStyle="1" w:styleId="nav-item">
    <w:name w:val="nav-item"/>
    <w:basedOn w:val="Standard"/>
    <w:rsid w:val="00A3704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309710">
      <w:bodyDiv w:val="1"/>
      <w:marLeft w:val="0"/>
      <w:marRight w:val="0"/>
      <w:marTop w:val="0"/>
      <w:marBottom w:val="0"/>
      <w:divBdr>
        <w:top w:val="none" w:sz="0" w:space="0" w:color="auto"/>
        <w:left w:val="none" w:sz="0" w:space="0" w:color="auto"/>
        <w:bottom w:val="none" w:sz="0" w:space="0" w:color="auto"/>
        <w:right w:val="none" w:sz="0" w:space="0" w:color="auto"/>
      </w:divBdr>
      <w:divsChild>
        <w:div w:id="327489908">
          <w:marLeft w:val="0"/>
          <w:marRight w:val="0"/>
          <w:marTop w:val="0"/>
          <w:marBottom w:val="0"/>
          <w:divBdr>
            <w:top w:val="none" w:sz="0" w:space="0" w:color="auto"/>
            <w:left w:val="none" w:sz="0" w:space="0" w:color="auto"/>
            <w:bottom w:val="none" w:sz="0" w:space="0" w:color="auto"/>
            <w:right w:val="none" w:sz="0" w:space="0" w:color="auto"/>
          </w:divBdr>
          <w:divsChild>
            <w:div w:id="1724866150">
              <w:marLeft w:val="-240"/>
              <w:marRight w:val="0"/>
              <w:marTop w:val="0"/>
              <w:marBottom w:val="0"/>
              <w:divBdr>
                <w:top w:val="none" w:sz="0" w:space="0" w:color="auto"/>
                <w:left w:val="none" w:sz="0" w:space="0" w:color="auto"/>
                <w:bottom w:val="none" w:sz="0" w:space="0" w:color="auto"/>
                <w:right w:val="none" w:sz="0" w:space="0" w:color="auto"/>
              </w:divBdr>
              <w:divsChild>
                <w:div w:id="759133281">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87021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nzelsport@tischtennis-ulm.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Microsoft\Vorlagen\Kopf-BW.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Kopf-BW</Template>
  <TotalTime>0</TotalTime>
  <Pages>2</Pages>
  <Words>506</Words>
  <Characters>3188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Tischtennisverbände Baden-Württemberg</vt:lpstr>
    </vt:vector>
  </TitlesOfParts>
  <Company>Home</Company>
  <LinksUpToDate>false</LinksUpToDate>
  <CharactersWithSpaces>3687</CharactersWithSpaces>
  <SharedDoc>false</SharedDoc>
  <HLinks>
    <vt:vector size="6" baseType="variant">
      <vt:variant>
        <vt:i4>983137</vt:i4>
      </vt:variant>
      <vt:variant>
        <vt:i4>0</vt:i4>
      </vt:variant>
      <vt:variant>
        <vt:i4>0</vt:i4>
      </vt:variant>
      <vt:variant>
        <vt:i4>5</vt:i4>
      </vt:variant>
      <vt:variant>
        <vt:lpwstr>mailto:einzelsport@tischtennis-ulm.de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Tischtennisverbände Baden-Württemberg</dc:title>
  <dc:subject/>
  <dc:creator>Wolfgang</dc:creator>
  <cp:keywords/>
  <cp:lastModifiedBy>Johannes Braunwart </cp:lastModifiedBy>
  <cp:revision>2</cp:revision>
  <cp:lastPrinted>2019-04-30T09:49:00Z</cp:lastPrinted>
  <dcterms:created xsi:type="dcterms:W3CDTF">2023-12-07T17:23:00Z</dcterms:created>
  <dcterms:modified xsi:type="dcterms:W3CDTF">2023-12-07T17:23:00Z</dcterms:modified>
</cp:coreProperties>
</file>